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0D0D2" w14:textId="77777777" w:rsidR="00CB0506" w:rsidRDefault="00DA406C" w:rsidP="005A305C">
      <w:pPr>
        <w:spacing w:after="0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CA528F">
        <w:rPr>
          <w:rFonts w:ascii="Times New Roman" w:hAnsi="Times New Roman" w:cs="Times New Roman"/>
          <w:i/>
        </w:rPr>
        <w:t xml:space="preserve">Allegato </w:t>
      </w:r>
      <w:r w:rsidR="002F080F">
        <w:rPr>
          <w:rFonts w:ascii="Times New Roman" w:hAnsi="Times New Roman" w:cs="Times New Roman"/>
          <w:i/>
        </w:rPr>
        <w:t>1</w:t>
      </w:r>
      <w:r w:rsidRPr="00CA528F">
        <w:rPr>
          <w:rFonts w:ascii="Times New Roman" w:hAnsi="Times New Roman" w:cs="Times New Roman"/>
          <w:i/>
        </w:rPr>
        <w:t xml:space="preserve"> </w:t>
      </w:r>
      <w:r w:rsidR="005A305C">
        <w:rPr>
          <w:rFonts w:ascii="Times New Roman" w:hAnsi="Times New Roman" w:cs="Times New Roman"/>
          <w:i/>
        </w:rPr>
        <w:t xml:space="preserve">    </w:t>
      </w:r>
    </w:p>
    <w:p w14:paraId="2737CDAD" w14:textId="77777777" w:rsidR="00CB0506" w:rsidRDefault="00CB0506" w:rsidP="00CB0506">
      <w:pPr>
        <w:spacing w:after="0"/>
        <w:jc w:val="center"/>
        <w:rPr>
          <w:rFonts w:cstheme="minorHAnsi"/>
          <w:b/>
          <w:sz w:val="28"/>
          <w:szCs w:val="28"/>
        </w:rPr>
      </w:pPr>
      <w:r w:rsidRPr="006303F2">
        <w:rPr>
          <w:rFonts w:cstheme="minorHAnsi"/>
          <w:b/>
          <w:sz w:val="28"/>
          <w:szCs w:val="28"/>
        </w:rPr>
        <w:t>SCHEDA DI DESCRIZIONE DEGLI OBIETTIVI</w:t>
      </w:r>
      <w:r>
        <w:rPr>
          <w:rFonts w:cstheme="minorHAnsi"/>
          <w:b/>
          <w:sz w:val="28"/>
          <w:szCs w:val="28"/>
        </w:rPr>
        <w:t xml:space="preserve"> RILEVANTI</w:t>
      </w:r>
    </w:p>
    <w:p w14:paraId="22DA20F8" w14:textId="77777777" w:rsidR="0017151B" w:rsidRPr="001F2783" w:rsidRDefault="0017151B" w:rsidP="00CB050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2783">
        <w:rPr>
          <w:rFonts w:cstheme="minorHAnsi"/>
          <w:b/>
          <w:sz w:val="20"/>
          <w:szCs w:val="20"/>
        </w:rPr>
        <w:t xml:space="preserve">(artt. 5, comma 2, e 8, comma 1, lett. </w:t>
      </w:r>
      <w:proofErr w:type="gramStart"/>
      <w:r w:rsidRPr="001F2783">
        <w:rPr>
          <w:rFonts w:cstheme="minorHAnsi"/>
          <w:b/>
          <w:sz w:val="20"/>
          <w:szCs w:val="20"/>
        </w:rPr>
        <w:t>a)  del</w:t>
      </w:r>
      <w:proofErr w:type="gramEnd"/>
      <w:r w:rsidRPr="001F2783">
        <w:rPr>
          <w:rFonts w:cstheme="minorHAnsi"/>
          <w:b/>
          <w:sz w:val="20"/>
          <w:szCs w:val="20"/>
        </w:rPr>
        <w:t xml:space="preserve"> </w:t>
      </w:r>
      <w:proofErr w:type="spellStart"/>
      <w:r w:rsidRPr="001F2783">
        <w:rPr>
          <w:rFonts w:cstheme="minorHAnsi"/>
          <w:b/>
          <w:sz w:val="20"/>
          <w:szCs w:val="20"/>
        </w:rPr>
        <w:t>D.Lgs.</w:t>
      </w:r>
      <w:proofErr w:type="spellEnd"/>
      <w:r w:rsidRPr="001F2783">
        <w:rPr>
          <w:rFonts w:cstheme="minorHAnsi"/>
          <w:b/>
          <w:sz w:val="20"/>
          <w:szCs w:val="20"/>
        </w:rPr>
        <w:t xml:space="preserve"> n. 150/</w:t>
      </w:r>
      <w:proofErr w:type="gramStart"/>
      <w:r w:rsidRPr="001F2783">
        <w:rPr>
          <w:rFonts w:cstheme="minorHAnsi"/>
          <w:b/>
          <w:sz w:val="20"/>
          <w:szCs w:val="20"/>
        </w:rPr>
        <w:t>2009</w:t>
      </w:r>
      <w:r w:rsidR="001F2783">
        <w:rPr>
          <w:rFonts w:cstheme="minorHAnsi"/>
          <w:b/>
          <w:sz w:val="20"/>
          <w:szCs w:val="20"/>
        </w:rPr>
        <w:t>,</w:t>
      </w:r>
      <w:r w:rsidRPr="001F2783">
        <w:rPr>
          <w:rFonts w:cstheme="minorHAnsi"/>
          <w:b/>
          <w:sz w:val="20"/>
          <w:szCs w:val="20"/>
        </w:rPr>
        <w:t xml:space="preserve">  come</w:t>
      </w:r>
      <w:proofErr w:type="gramEnd"/>
      <w:r w:rsidRPr="001F2783">
        <w:rPr>
          <w:rFonts w:cstheme="minorHAnsi"/>
          <w:b/>
          <w:sz w:val="20"/>
          <w:szCs w:val="20"/>
        </w:rPr>
        <w:t xml:space="preserve"> modificato dal </w:t>
      </w:r>
      <w:proofErr w:type="spellStart"/>
      <w:r w:rsidRPr="001F2783">
        <w:rPr>
          <w:rFonts w:cstheme="minorHAnsi"/>
          <w:b/>
          <w:sz w:val="20"/>
          <w:szCs w:val="20"/>
        </w:rPr>
        <w:t>D.Lgs.</w:t>
      </w:r>
      <w:proofErr w:type="spellEnd"/>
      <w:r w:rsidRPr="001F2783">
        <w:rPr>
          <w:rFonts w:cstheme="minorHAnsi"/>
          <w:b/>
          <w:sz w:val="20"/>
          <w:szCs w:val="20"/>
        </w:rPr>
        <w:t xml:space="preserve"> n. 74/2017)</w:t>
      </w:r>
    </w:p>
    <w:p w14:paraId="252F89A3" w14:textId="77777777" w:rsidR="00CB0506" w:rsidRPr="001F2783" w:rsidRDefault="00CB0506" w:rsidP="00CB0506">
      <w:pPr>
        <w:spacing w:after="0"/>
        <w:jc w:val="center"/>
        <w:rPr>
          <w:rFonts w:cstheme="minorHAnsi"/>
          <w:b/>
          <w:sz w:val="20"/>
          <w:szCs w:val="20"/>
        </w:rPr>
      </w:pPr>
    </w:p>
    <w:p w14:paraId="2BBFE6E4" w14:textId="77777777" w:rsidR="00CB0506" w:rsidRPr="005A305C" w:rsidRDefault="00CB0506" w:rsidP="00CB0506">
      <w:pPr>
        <w:spacing w:after="0"/>
        <w:jc w:val="center"/>
        <w:rPr>
          <w:rFonts w:cstheme="minorHAnsi"/>
          <w:b/>
          <w:sz w:val="28"/>
          <w:szCs w:val="28"/>
        </w:rPr>
      </w:pP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776"/>
        <w:gridCol w:w="6958"/>
      </w:tblGrid>
      <w:tr w:rsidR="00CB0506" w:rsidRPr="00F15914" w14:paraId="6E070360" w14:textId="77777777" w:rsidTr="00B54A2C">
        <w:trPr>
          <w:trHeight w:val="269"/>
        </w:trPr>
        <w:tc>
          <w:tcPr>
            <w:tcW w:w="2776" w:type="dxa"/>
          </w:tcPr>
          <w:p w14:paraId="7C0986E6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Comune</w:t>
            </w:r>
          </w:p>
        </w:tc>
        <w:tc>
          <w:tcPr>
            <w:tcW w:w="6958" w:type="dxa"/>
          </w:tcPr>
          <w:p w14:paraId="1489301A" w14:textId="77777777" w:rsidR="00CB0506" w:rsidRPr="00F15914" w:rsidRDefault="00CB0506" w:rsidP="00B54A2C">
            <w:pPr>
              <w:rPr>
                <w:rFonts w:cstheme="minorHAnsi"/>
              </w:rPr>
            </w:pPr>
          </w:p>
        </w:tc>
      </w:tr>
      <w:tr w:rsidR="00CB0506" w:rsidRPr="00F15914" w14:paraId="71BD9934" w14:textId="77777777" w:rsidTr="00B54A2C">
        <w:trPr>
          <w:trHeight w:val="255"/>
        </w:trPr>
        <w:tc>
          <w:tcPr>
            <w:tcW w:w="2776" w:type="dxa"/>
          </w:tcPr>
          <w:p w14:paraId="1E1960FB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Servizio</w:t>
            </w:r>
          </w:p>
        </w:tc>
        <w:tc>
          <w:tcPr>
            <w:tcW w:w="6958" w:type="dxa"/>
          </w:tcPr>
          <w:p w14:paraId="4EAA2E43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4061FBBC" w14:textId="77777777" w:rsidTr="00B54A2C">
        <w:trPr>
          <w:trHeight w:val="269"/>
        </w:trPr>
        <w:tc>
          <w:tcPr>
            <w:tcW w:w="2776" w:type="dxa"/>
          </w:tcPr>
          <w:p w14:paraId="11AB4A11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Responsabile</w:t>
            </w:r>
          </w:p>
        </w:tc>
        <w:tc>
          <w:tcPr>
            <w:tcW w:w="6958" w:type="dxa"/>
          </w:tcPr>
          <w:p w14:paraId="7345307C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5D158C19" w14:textId="77777777" w:rsidTr="00B54A2C">
        <w:trPr>
          <w:trHeight w:val="269"/>
        </w:trPr>
        <w:tc>
          <w:tcPr>
            <w:tcW w:w="2776" w:type="dxa"/>
          </w:tcPr>
          <w:p w14:paraId="0A032A5A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Scheda relativa all’anno</w:t>
            </w:r>
          </w:p>
        </w:tc>
        <w:tc>
          <w:tcPr>
            <w:tcW w:w="6958" w:type="dxa"/>
          </w:tcPr>
          <w:p w14:paraId="367C6403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1EAC8016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32"/>
        <w:tblW w:w="9701" w:type="dxa"/>
        <w:tblLook w:val="04A0" w:firstRow="1" w:lastRow="0" w:firstColumn="1" w:lastColumn="0" w:noHBand="0" w:noVBand="1"/>
      </w:tblPr>
      <w:tblGrid>
        <w:gridCol w:w="2764"/>
        <w:gridCol w:w="6937"/>
      </w:tblGrid>
      <w:tr w:rsidR="00CB0506" w:rsidRPr="00F15914" w14:paraId="1D48115A" w14:textId="77777777" w:rsidTr="00B54A2C">
        <w:trPr>
          <w:trHeight w:val="288"/>
        </w:trPr>
        <w:tc>
          <w:tcPr>
            <w:tcW w:w="2764" w:type="dxa"/>
            <w:vMerge w:val="restart"/>
          </w:tcPr>
          <w:p w14:paraId="5ABAA023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449E37E1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Obiettivo (1)</w:t>
            </w:r>
          </w:p>
        </w:tc>
        <w:tc>
          <w:tcPr>
            <w:tcW w:w="6937" w:type="dxa"/>
          </w:tcPr>
          <w:p w14:paraId="04D2926D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Titolo</w:t>
            </w:r>
          </w:p>
        </w:tc>
      </w:tr>
      <w:tr w:rsidR="00CB0506" w:rsidRPr="00F15914" w14:paraId="1BF6B1F5" w14:textId="77777777" w:rsidTr="00B54A2C">
        <w:trPr>
          <w:trHeight w:val="832"/>
        </w:trPr>
        <w:tc>
          <w:tcPr>
            <w:tcW w:w="2764" w:type="dxa"/>
            <w:vMerge/>
          </w:tcPr>
          <w:p w14:paraId="70CE748C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6937" w:type="dxa"/>
          </w:tcPr>
          <w:p w14:paraId="3B5A0A4F" w14:textId="77777777" w:rsidR="00CB0506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Descrizione</w:t>
            </w:r>
          </w:p>
          <w:p w14:paraId="084A3E76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234AEC77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0C5E6288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6215C078" w14:textId="77777777" w:rsidR="00CB0506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506" w14:paraId="41296B44" w14:textId="77777777" w:rsidTr="00B54A2C">
        <w:tc>
          <w:tcPr>
            <w:tcW w:w="9778" w:type="dxa"/>
          </w:tcPr>
          <w:p w14:paraId="7785ABD5" w14:textId="77777777" w:rsidR="00CB0506" w:rsidRPr="00F132CA" w:rsidRDefault="00CB0506" w:rsidP="00B54A2C">
            <w:pPr>
              <w:jc w:val="both"/>
              <w:rPr>
                <w:rFonts w:cstheme="minorHAnsi"/>
              </w:rPr>
            </w:pPr>
            <w:proofErr w:type="gramStart"/>
            <w:r w:rsidRPr="00F132CA">
              <w:rPr>
                <w:rFonts w:cstheme="minorHAnsi"/>
              </w:rPr>
              <w:t>Riferimenti  (</w:t>
            </w:r>
            <w:proofErr w:type="gramEnd"/>
            <w:r w:rsidRPr="00F132CA">
              <w:rPr>
                <w:rFonts w:cstheme="minorHAnsi"/>
              </w:rPr>
              <w:t>estremi del DUP o del PEG o di analogo strumento semplificato di pianificazione gestionale)</w:t>
            </w:r>
          </w:p>
          <w:p w14:paraId="5E1E0E53" w14:textId="77777777" w:rsidR="00CB0506" w:rsidRPr="00F132CA" w:rsidRDefault="00CB0506" w:rsidP="00B54A2C">
            <w:pPr>
              <w:jc w:val="both"/>
              <w:rPr>
                <w:rFonts w:cstheme="minorHAnsi"/>
              </w:rPr>
            </w:pPr>
          </w:p>
          <w:p w14:paraId="42188169" w14:textId="77777777" w:rsidR="00CB0506" w:rsidRPr="00F132CA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6D04EC89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974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2787"/>
        <w:gridCol w:w="6"/>
        <w:gridCol w:w="6904"/>
        <w:gridCol w:w="38"/>
      </w:tblGrid>
      <w:tr w:rsidR="00CB0506" w:rsidRPr="00F15914" w14:paraId="533DAB3E" w14:textId="77777777" w:rsidTr="00B54A2C">
        <w:trPr>
          <w:gridBefore w:val="1"/>
          <w:trHeight w:val="255"/>
        </w:trPr>
        <w:tc>
          <w:tcPr>
            <w:tcW w:w="2800" w:type="dxa"/>
            <w:gridSpan w:val="2"/>
          </w:tcPr>
          <w:p w14:paraId="70F345FE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Ciclo di vita dell’obiettivo (2)</w:t>
            </w:r>
          </w:p>
        </w:tc>
        <w:tc>
          <w:tcPr>
            <w:tcW w:w="6941" w:type="dxa"/>
            <w:gridSpan w:val="2"/>
          </w:tcPr>
          <w:p w14:paraId="3FD115CA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32BDBD3E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47"/>
        </w:trPr>
        <w:tc>
          <w:tcPr>
            <w:tcW w:w="9741" w:type="dxa"/>
            <w:gridSpan w:val="4"/>
            <w:tcBorders>
              <w:left w:val="nil"/>
              <w:bottom w:val="nil"/>
              <w:right w:val="nil"/>
            </w:tcBorders>
          </w:tcPr>
          <w:p w14:paraId="7FDF4096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24DC01DD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8" w:type="dxa"/>
        </w:trPr>
        <w:tc>
          <w:tcPr>
            <w:tcW w:w="2794" w:type="dxa"/>
          </w:tcPr>
          <w:p w14:paraId="3411CC04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Altri servizi coinvolti</w:t>
            </w:r>
          </w:p>
        </w:tc>
        <w:tc>
          <w:tcPr>
            <w:tcW w:w="6941" w:type="dxa"/>
            <w:gridSpan w:val="2"/>
          </w:tcPr>
          <w:p w14:paraId="29CC7CC9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3FACABC9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8" w:type="dxa"/>
        </w:trPr>
        <w:tc>
          <w:tcPr>
            <w:tcW w:w="2794" w:type="dxa"/>
          </w:tcPr>
          <w:p w14:paraId="274042C5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Risorse umane coinvolte</w:t>
            </w:r>
          </w:p>
        </w:tc>
        <w:tc>
          <w:tcPr>
            <w:tcW w:w="6941" w:type="dxa"/>
            <w:gridSpan w:val="2"/>
          </w:tcPr>
          <w:p w14:paraId="674E3DFB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24503B8E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38" w:type="dxa"/>
        </w:trPr>
        <w:tc>
          <w:tcPr>
            <w:tcW w:w="2794" w:type="dxa"/>
          </w:tcPr>
          <w:p w14:paraId="5E47238C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Risorse finanziarie previste</w:t>
            </w:r>
          </w:p>
        </w:tc>
        <w:tc>
          <w:tcPr>
            <w:tcW w:w="6941" w:type="dxa"/>
            <w:gridSpan w:val="2"/>
          </w:tcPr>
          <w:p w14:paraId="6A2B906B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35097288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0"/>
        <w:gridCol w:w="1434"/>
        <w:gridCol w:w="5454"/>
      </w:tblGrid>
      <w:tr w:rsidR="00CB0506" w:rsidRPr="00F15914" w14:paraId="4E446CAA" w14:textId="77777777" w:rsidTr="00B54A2C">
        <w:trPr>
          <w:trHeight w:val="567"/>
        </w:trPr>
        <w:tc>
          <w:tcPr>
            <w:tcW w:w="2776" w:type="dxa"/>
            <w:vMerge w:val="restart"/>
          </w:tcPr>
          <w:p w14:paraId="467B8ADF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0C8B6116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5A1834D3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6DAF6674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Indicatori</w:t>
            </w:r>
          </w:p>
        </w:tc>
        <w:tc>
          <w:tcPr>
            <w:tcW w:w="1442" w:type="dxa"/>
          </w:tcPr>
          <w:p w14:paraId="7CFA6E3E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Efficacia (3)</w:t>
            </w:r>
          </w:p>
        </w:tc>
        <w:tc>
          <w:tcPr>
            <w:tcW w:w="5544" w:type="dxa"/>
          </w:tcPr>
          <w:p w14:paraId="2E643557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Descrizione</w:t>
            </w:r>
          </w:p>
          <w:p w14:paraId="555F04F9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394EB167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1AF89A4E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01B36D05" w14:textId="77777777" w:rsidTr="00B54A2C">
        <w:trPr>
          <w:trHeight w:val="302"/>
        </w:trPr>
        <w:tc>
          <w:tcPr>
            <w:tcW w:w="2776" w:type="dxa"/>
            <w:vMerge/>
          </w:tcPr>
          <w:p w14:paraId="320996CB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1442" w:type="dxa"/>
          </w:tcPr>
          <w:p w14:paraId="34EAA5D7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Efficienza (3)</w:t>
            </w:r>
          </w:p>
        </w:tc>
        <w:tc>
          <w:tcPr>
            <w:tcW w:w="5544" w:type="dxa"/>
          </w:tcPr>
          <w:p w14:paraId="28E8F682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Descrizione</w:t>
            </w:r>
          </w:p>
          <w:p w14:paraId="0C45A50F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66D9DD08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4F0158AB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5B6A0493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4"/>
        <w:gridCol w:w="6864"/>
      </w:tblGrid>
      <w:tr w:rsidR="00CB0506" w:rsidRPr="00F15914" w14:paraId="57AB21F1" w14:textId="77777777" w:rsidTr="00B54A2C">
        <w:trPr>
          <w:trHeight w:val="570"/>
        </w:trPr>
        <w:tc>
          <w:tcPr>
            <w:tcW w:w="2802" w:type="dxa"/>
          </w:tcPr>
          <w:p w14:paraId="0D3E583F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Risultato atteso</w:t>
            </w:r>
          </w:p>
        </w:tc>
        <w:tc>
          <w:tcPr>
            <w:tcW w:w="6976" w:type="dxa"/>
          </w:tcPr>
          <w:p w14:paraId="2BCC0F07" w14:textId="77777777" w:rsidR="00CB0506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Dati quali/quantitativi</w:t>
            </w:r>
          </w:p>
          <w:p w14:paraId="4E69447A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3774DA5B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  <w:p w14:paraId="18E9AD54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5B41FDC1" w14:textId="77777777" w:rsidR="00CB0506" w:rsidRDefault="00CB0506" w:rsidP="00CB0506">
      <w:pPr>
        <w:jc w:val="both"/>
        <w:rPr>
          <w:rFonts w:cstheme="minorHAnsi"/>
        </w:rPr>
      </w:pPr>
    </w:p>
    <w:p w14:paraId="0DB0C1D6" w14:textId="77777777" w:rsidR="00CB0506" w:rsidRDefault="00CB0506" w:rsidP="00CB0506">
      <w:pPr>
        <w:jc w:val="both"/>
        <w:rPr>
          <w:rFonts w:cstheme="minorHAnsi"/>
        </w:rPr>
      </w:pPr>
    </w:p>
    <w:p w14:paraId="5108F7B9" w14:textId="77777777" w:rsidR="00CB0506" w:rsidRDefault="00CB0506" w:rsidP="00CB0506">
      <w:pPr>
        <w:jc w:val="both"/>
        <w:rPr>
          <w:rFonts w:cstheme="minorHAnsi"/>
        </w:rPr>
      </w:pPr>
    </w:p>
    <w:p w14:paraId="60144AE6" w14:textId="77777777" w:rsidR="00CB0506" w:rsidRDefault="00CB0506" w:rsidP="00CB0506">
      <w:pPr>
        <w:jc w:val="both"/>
        <w:rPr>
          <w:rFonts w:cstheme="minorHAnsi"/>
        </w:rPr>
      </w:pPr>
    </w:p>
    <w:p w14:paraId="058A3977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0"/>
        <w:gridCol w:w="7151"/>
        <w:gridCol w:w="37"/>
      </w:tblGrid>
      <w:tr w:rsidR="00CB0506" w:rsidRPr="00F15914" w14:paraId="70DA0C1E" w14:textId="77777777" w:rsidTr="00B54A2C">
        <w:trPr>
          <w:gridAfter w:val="1"/>
          <w:wAfter w:w="38" w:type="dxa"/>
          <w:trHeight w:val="562"/>
        </w:trPr>
        <w:tc>
          <w:tcPr>
            <w:tcW w:w="2484" w:type="dxa"/>
            <w:vMerge w:val="restart"/>
            <w:tcBorders>
              <w:right w:val="single" w:sz="4" w:space="0" w:color="auto"/>
            </w:tcBorders>
          </w:tcPr>
          <w:p w14:paraId="22CB50E4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  <w:p w14:paraId="6CEAF951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Criteri per la valutazione finale</w:t>
            </w:r>
          </w:p>
        </w:tc>
        <w:tc>
          <w:tcPr>
            <w:tcW w:w="7347" w:type="dxa"/>
            <w:tcBorders>
              <w:left w:val="single" w:sz="4" w:space="0" w:color="auto"/>
            </w:tcBorders>
          </w:tcPr>
          <w:p w14:paraId="0D6B8500" w14:textId="77777777" w:rsidR="00CB0506" w:rsidRPr="00F15914" w:rsidRDefault="00FD4270" w:rsidP="00FD4270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Risultato non raggiunto se:</w:t>
            </w:r>
            <w:r w:rsidRPr="00F15914">
              <w:rPr>
                <w:rFonts w:cstheme="minorHAnsi"/>
              </w:rPr>
              <w:t xml:space="preserve"> </w:t>
            </w:r>
          </w:p>
        </w:tc>
      </w:tr>
      <w:tr w:rsidR="00CB0506" w:rsidRPr="00F15914" w14:paraId="5A77BBCE" w14:textId="77777777" w:rsidTr="00B54A2C">
        <w:trPr>
          <w:gridAfter w:val="1"/>
          <w:wAfter w:w="38" w:type="dxa"/>
          <w:trHeight w:val="150"/>
        </w:trPr>
        <w:tc>
          <w:tcPr>
            <w:tcW w:w="2484" w:type="dxa"/>
            <w:vMerge/>
            <w:tcBorders>
              <w:right w:val="single" w:sz="4" w:space="0" w:color="auto"/>
            </w:tcBorders>
          </w:tcPr>
          <w:p w14:paraId="780FC0CC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7347" w:type="dxa"/>
            <w:tcBorders>
              <w:left w:val="single" w:sz="4" w:space="0" w:color="auto"/>
            </w:tcBorders>
          </w:tcPr>
          <w:p w14:paraId="0F645384" w14:textId="77777777" w:rsidR="00FD4270" w:rsidRPr="00F15914" w:rsidRDefault="00FD4270" w:rsidP="00FD4270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 xml:space="preserve">Risultato </w:t>
            </w:r>
            <w:r>
              <w:rPr>
                <w:rFonts w:cstheme="minorHAnsi"/>
              </w:rPr>
              <w:t>parzialmente raggiunto se:</w:t>
            </w:r>
          </w:p>
          <w:p w14:paraId="16E496BE" w14:textId="77777777" w:rsidR="00CB0506" w:rsidRPr="00F15914" w:rsidRDefault="00CB0506" w:rsidP="00FD4270">
            <w:pPr>
              <w:jc w:val="both"/>
              <w:rPr>
                <w:rFonts w:cstheme="minorHAnsi"/>
              </w:rPr>
            </w:pPr>
          </w:p>
        </w:tc>
      </w:tr>
      <w:tr w:rsidR="00CB0506" w:rsidRPr="00F15914" w14:paraId="2CC25783" w14:textId="77777777" w:rsidTr="00B54A2C">
        <w:trPr>
          <w:gridAfter w:val="1"/>
          <w:wAfter w:w="38" w:type="dxa"/>
          <w:trHeight w:val="150"/>
        </w:trPr>
        <w:tc>
          <w:tcPr>
            <w:tcW w:w="2484" w:type="dxa"/>
            <w:vMerge/>
            <w:tcBorders>
              <w:bottom w:val="nil"/>
              <w:right w:val="single" w:sz="4" w:space="0" w:color="auto"/>
            </w:tcBorders>
          </w:tcPr>
          <w:p w14:paraId="3E6CC44C" w14:textId="77777777" w:rsidR="00CB0506" w:rsidRPr="00F15914" w:rsidRDefault="00CB050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7347" w:type="dxa"/>
            <w:tcBorders>
              <w:left w:val="single" w:sz="4" w:space="0" w:color="auto"/>
            </w:tcBorders>
          </w:tcPr>
          <w:p w14:paraId="6DB3781D" w14:textId="77777777" w:rsidR="00FD4270" w:rsidRPr="00F15914" w:rsidRDefault="00FD4270" w:rsidP="00FD4270">
            <w:pPr>
              <w:jc w:val="both"/>
              <w:rPr>
                <w:rFonts w:cstheme="minorHAnsi"/>
              </w:rPr>
            </w:pPr>
            <w:proofErr w:type="gramStart"/>
            <w:r w:rsidRPr="00F15914">
              <w:rPr>
                <w:rFonts w:cstheme="minorHAnsi"/>
              </w:rPr>
              <w:t xml:space="preserve">Risultato </w:t>
            </w:r>
            <w:r>
              <w:rPr>
                <w:rFonts w:cstheme="minorHAnsi"/>
              </w:rPr>
              <w:t xml:space="preserve"> sufficientemente</w:t>
            </w:r>
            <w:proofErr w:type="gramEnd"/>
            <w:r>
              <w:rPr>
                <w:rFonts w:cstheme="minorHAnsi"/>
              </w:rPr>
              <w:t xml:space="preserve"> raggiunto se:</w:t>
            </w:r>
          </w:p>
          <w:p w14:paraId="1913EEF1" w14:textId="77777777" w:rsidR="00CB0506" w:rsidRPr="00F15914" w:rsidRDefault="00CB0506" w:rsidP="00FD4270">
            <w:pPr>
              <w:jc w:val="both"/>
              <w:rPr>
                <w:rFonts w:cstheme="minorHAnsi"/>
              </w:rPr>
            </w:pPr>
          </w:p>
        </w:tc>
      </w:tr>
      <w:tr w:rsidR="00CB0506" w14:paraId="141D3198" w14:textId="77777777" w:rsidTr="00B54A2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2484" w:type="dxa"/>
            <w:tcBorders>
              <w:top w:val="nil"/>
              <w:right w:val="single" w:sz="4" w:space="0" w:color="auto"/>
            </w:tcBorders>
          </w:tcPr>
          <w:p w14:paraId="36A40CC4" w14:textId="77777777" w:rsidR="00CB0506" w:rsidRDefault="00CB050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</w:tc>
        <w:tc>
          <w:tcPr>
            <w:tcW w:w="7347" w:type="dxa"/>
            <w:gridSpan w:val="2"/>
            <w:tcBorders>
              <w:left w:val="single" w:sz="4" w:space="0" w:color="auto"/>
            </w:tcBorders>
          </w:tcPr>
          <w:p w14:paraId="4E8A7C51" w14:textId="77777777" w:rsidR="00FD4270" w:rsidRPr="00F15914" w:rsidRDefault="00FD4270" w:rsidP="00FD4270">
            <w:pPr>
              <w:jc w:val="both"/>
              <w:rPr>
                <w:rFonts w:cstheme="minorHAnsi"/>
              </w:rPr>
            </w:pPr>
            <w:r w:rsidRPr="00F15914">
              <w:rPr>
                <w:rFonts w:cstheme="minorHAnsi"/>
              </w:rPr>
              <w:t>Risultato pienamente raggiunto se:</w:t>
            </w:r>
          </w:p>
          <w:p w14:paraId="31D00359" w14:textId="77777777" w:rsidR="00CB0506" w:rsidRDefault="00CB0506" w:rsidP="00B54A2C">
            <w:pPr>
              <w:jc w:val="both"/>
              <w:rPr>
                <w:rFonts w:cstheme="minorHAnsi"/>
              </w:rPr>
            </w:pPr>
          </w:p>
        </w:tc>
      </w:tr>
    </w:tbl>
    <w:p w14:paraId="3F0459E7" w14:textId="77777777" w:rsidR="00CB0506" w:rsidRDefault="00CB0506" w:rsidP="00CB0506">
      <w:pPr>
        <w:jc w:val="both"/>
        <w:rPr>
          <w:rFonts w:cstheme="minorHAnsi"/>
        </w:rPr>
      </w:pPr>
    </w:p>
    <w:p w14:paraId="24F9C9E9" w14:textId="77777777" w:rsidR="00CB0506" w:rsidRDefault="00CB0506" w:rsidP="00CB0506">
      <w:pPr>
        <w:jc w:val="both"/>
        <w:rPr>
          <w:rFonts w:cstheme="minorHAnsi"/>
        </w:rPr>
      </w:pPr>
    </w:p>
    <w:p w14:paraId="1DC3C511" w14:textId="77777777" w:rsidR="00CB0506" w:rsidRPr="00F15914" w:rsidRDefault="00CB0506" w:rsidP="00CB050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0506" w:rsidRPr="0043764C" w14:paraId="582E3475" w14:textId="77777777" w:rsidTr="00B54A2C">
        <w:tc>
          <w:tcPr>
            <w:tcW w:w="9778" w:type="dxa"/>
          </w:tcPr>
          <w:p w14:paraId="7A6BD358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597E3B0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(1) l'art. 5</w:t>
            </w:r>
            <w:r w:rsidR="0017151B">
              <w:rPr>
                <w:rFonts w:cstheme="minorHAnsi"/>
                <w:sz w:val="16"/>
                <w:szCs w:val="16"/>
              </w:rPr>
              <w:t xml:space="preserve">, comma </w:t>
            </w:r>
            <w:proofErr w:type="gramStart"/>
            <w:r w:rsidR="0017151B">
              <w:rPr>
                <w:rFonts w:cstheme="minorHAnsi"/>
                <w:sz w:val="16"/>
                <w:szCs w:val="16"/>
              </w:rPr>
              <w:t xml:space="preserve">2, </w:t>
            </w:r>
            <w:r w:rsidRPr="0043764C">
              <w:rPr>
                <w:rFonts w:cstheme="minorHAnsi"/>
                <w:sz w:val="16"/>
                <w:szCs w:val="16"/>
              </w:rPr>
              <w:t xml:space="preserve"> del</w:t>
            </w:r>
            <w:proofErr w:type="gramEnd"/>
            <w:r w:rsidRPr="0043764C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3764C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43764C">
              <w:rPr>
                <w:rFonts w:cstheme="minorHAnsi"/>
                <w:sz w:val="16"/>
                <w:szCs w:val="16"/>
              </w:rPr>
              <w:t xml:space="preserve"> n. 150/2009, come modificato dal </w:t>
            </w:r>
            <w:proofErr w:type="spellStart"/>
            <w:r w:rsidRPr="0043764C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43764C">
              <w:rPr>
                <w:rFonts w:cstheme="minorHAnsi"/>
                <w:sz w:val="16"/>
                <w:szCs w:val="16"/>
              </w:rPr>
              <w:t xml:space="preserve"> n. 74/2017, prevede che gli </w:t>
            </w:r>
            <w:proofErr w:type="gramStart"/>
            <w:r w:rsidRPr="0043764C">
              <w:rPr>
                <w:rFonts w:cstheme="minorHAnsi"/>
                <w:sz w:val="16"/>
                <w:szCs w:val="16"/>
              </w:rPr>
              <w:t>obiettivi  devono</w:t>
            </w:r>
            <w:proofErr w:type="gramEnd"/>
            <w:r w:rsidRPr="0043764C">
              <w:rPr>
                <w:rFonts w:cstheme="minorHAnsi"/>
                <w:sz w:val="16"/>
                <w:szCs w:val="16"/>
              </w:rPr>
              <w:t xml:space="preserve"> essere: </w:t>
            </w:r>
          </w:p>
          <w:p w14:paraId="7F068F35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a) rilevanti e pertinenti rispetto ai bisogni della collettività, alla missione istituzionale, alle priorità politiche e alle strategie dell'amministrazione; </w:t>
            </w:r>
          </w:p>
          <w:p w14:paraId="39B0CDE7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b) specifici e misurabili in termini concreti e chiari; </w:t>
            </w:r>
          </w:p>
          <w:p w14:paraId="4ED7F541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c) tali da determinare un significativo miglioramento della qualità dei servizi erogati e degli interventi; </w:t>
            </w:r>
          </w:p>
          <w:p w14:paraId="4DE88C63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d) riferibili ad un arco temporale determinato, di norma corrispondente </w:t>
            </w:r>
            <w:proofErr w:type="gramStart"/>
            <w:r w:rsidRPr="0043764C">
              <w:rPr>
                <w:rFonts w:cstheme="minorHAnsi"/>
                <w:sz w:val="16"/>
                <w:szCs w:val="16"/>
              </w:rPr>
              <w:t>a  un</w:t>
            </w:r>
            <w:proofErr w:type="gramEnd"/>
            <w:r w:rsidRPr="0043764C">
              <w:rPr>
                <w:rFonts w:cstheme="minorHAnsi"/>
                <w:sz w:val="16"/>
                <w:szCs w:val="16"/>
              </w:rPr>
              <w:t xml:space="preserve"> anno; </w:t>
            </w:r>
          </w:p>
          <w:p w14:paraId="6D5EA0A2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e) commisurati ai valori di riferimento derivanti da standard definiti a livello nazionale e internazionale, nonché da comparazioni con amministrazioni analoghe;</w:t>
            </w:r>
          </w:p>
          <w:p w14:paraId="62454B8E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 f) confrontabili con le tendenze della produttività </w:t>
            </w:r>
            <w:proofErr w:type="gramStart"/>
            <w:r w:rsidRPr="0043764C">
              <w:rPr>
                <w:rFonts w:cstheme="minorHAnsi"/>
                <w:sz w:val="16"/>
                <w:szCs w:val="16"/>
              </w:rPr>
              <w:t>dell'amministrazione  e</w:t>
            </w:r>
            <w:proofErr w:type="gramEnd"/>
            <w:r w:rsidRPr="0043764C">
              <w:rPr>
                <w:rFonts w:cstheme="minorHAnsi"/>
                <w:sz w:val="16"/>
                <w:szCs w:val="16"/>
              </w:rPr>
              <w:t xml:space="preserve"> con riferimento, ove possibile, almeno al triennio precedente;</w:t>
            </w:r>
          </w:p>
          <w:p w14:paraId="17706539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g) correlati alla quantità e alla qualità delle risorse disponibili.</w:t>
            </w:r>
          </w:p>
          <w:p w14:paraId="4DE7FEFE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B0506" w:rsidRPr="0043764C" w14:paraId="7DF8ECA4" w14:textId="77777777" w:rsidTr="00B54A2C">
        <w:tc>
          <w:tcPr>
            <w:tcW w:w="9778" w:type="dxa"/>
          </w:tcPr>
          <w:p w14:paraId="7F9F52B4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E34BA4E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(2) annuale, biennale o triennale</w:t>
            </w:r>
          </w:p>
          <w:p w14:paraId="67DC0000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CB0506" w:rsidRPr="0043764C" w14:paraId="5ECB3C61" w14:textId="77777777" w:rsidTr="00B54A2C">
        <w:tc>
          <w:tcPr>
            <w:tcW w:w="9778" w:type="dxa"/>
          </w:tcPr>
          <w:p w14:paraId="519B5E51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07E2450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 xml:space="preserve">(3) Gli </w:t>
            </w:r>
            <w:proofErr w:type="gramStart"/>
            <w:r w:rsidRPr="0043764C">
              <w:rPr>
                <w:rFonts w:cstheme="minorHAnsi"/>
                <w:sz w:val="16"/>
                <w:szCs w:val="16"/>
              </w:rPr>
              <w:t>obiettivi  devono</w:t>
            </w:r>
            <w:proofErr w:type="gramEnd"/>
            <w:r w:rsidRPr="0043764C">
              <w:rPr>
                <w:rFonts w:cstheme="minorHAnsi"/>
                <w:sz w:val="16"/>
                <w:szCs w:val="16"/>
              </w:rPr>
              <w:t xml:space="preserve"> essere misurabili e monitorabili e i relativi risultati espressi mediante indicatori di:</w:t>
            </w:r>
          </w:p>
          <w:p w14:paraId="1243F791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a)  efficacia, secondo profili di qualità, di equità dei servizi e di soddisfazione dell’utenza;</w:t>
            </w:r>
          </w:p>
          <w:p w14:paraId="547D3BBC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43764C">
              <w:rPr>
                <w:rFonts w:cstheme="minorHAnsi"/>
                <w:sz w:val="16"/>
                <w:szCs w:val="16"/>
              </w:rPr>
              <w:t>b) efficienza, intesa quale rapporto tra risorse utilizzate e quantità di servizi prodotti o attività svolta, in relazione anche al rispetto dei tempi predeterminati.</w:t>
            </w:r>
          </w:p>
          <w:p w14:paraId="63696EC4" w14:textId="77777777" w:rsidR="00CB0506" w:rsidRPr="0043764C" w:rsidRDefault="00CB050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35D833A6" w14:textId="77777777" w:rsidR="00CB0506" w:rsidRPr="0043764C" w:rsidRDefault="00CB0506" w:rsidP="00CB0506">
      <w:pPr>
        <w:jc w:val="both"/>
        <w:rPr>
          <w:rFonts w:cstheme="minorHAnsi"/>
          <w:sz w:val="16"/>
          <w:szCs w:val="16"/>
        </w:rPr>
      </w:pPr>
    </w:p>
    <w:p w14:paraId="42423C0C" w14:textId="77777777" w:rsidR="00CB0506" w:rsidRPr="0043764C" w:rsidRDefault="00CB0506" w:rsidP="00CB0506">
      <w:pPr>
        <w:jc w:val="both"/>
        <w:rPr>
          <w:rFonts w:cstheme="minorHAnsi"/>
          <w:sz w:val="16"/>
          <w:szCs w:val="16"/>
        </w:rPr>
      </w:pPr>
    </w:p>
    <w:p w14:paraId="020682E9" w14:textId="77777777" w:rsidR="00CB0506" w:rsidRPr="0043764C" w:rsidRDefault="00CB0506" w:rsidP="00CB0506">
      <w:pPr>
        <w:jc w:val="both"/>
        <w:rPr>
          <w:rFonts w:cstheme="minorHAnsi"/>
          <w:sz w:val="16"/>
          <w:szCs w:val="16"/>
        </w:rPr>
      </w:pPr>
    </w:p>
    <w:p w14:paraId="4ED8E35C" w14:textId="77777777" w:rsidR="00CB0506" w:rsidRPr="0043764C" w:rsidRDefault="00CB0506" w:rsidP="00CB0506">
      <w:pPr>
        <w:jc w:val="both"/>
        <w:rPr>
          <w:rFonts w:cstheme="minorHAnsi"/>
          <w:sz w:val="16"/>
          <w:szCs w:val="16"/>
        </w:rPr>
      </w:pPr>
    </w:p>
    <w:p w14:paraId="71971B89" w14:textId="77777777" w:rsidR="00CB0506" w:rsidRPr="00F15914" w:rsidRDefault="00CB0506" w:rsidP="00CB0506">
      <w:pPr>
        <w:jc w:val="both"/>
        <w:rPr>
          <w:rFonts w:cstheme="minorHAnsi"/>
        </w:rPr>
      </w:pPr>
    </w:p>
    <w:p w14:paraId="4D0842D1" w14:textId="77777777" w:rsidR="00CB0506" w:rsidRPr="00982DA2" w:rsidRDefault="00CB0506" w:rsidP="00CB0506">
      <w:pPr>
        <w:jc w:val="both"/>
      </w:pPr>
    </w:p>
    <w:p w14:paraId="50F82311" w14:textId="77777777" w:rsidR="006303F2" w:rsidRDefault="005A305C" w:rsidP="005A305C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</w:t>
      </w:r>
    </w:p>
    <w:p w14:paraId="5A662688" w14:textId="77777777" w:rsidR="00B7224D" w:rsidRDefault="00B7224D" w:rsidP="00385640">
      <w:pPr>
        <w:jc w:val="both"/>
      </w:pPr>
    </w:p>
    <w:p w14:paraId="1BE103B4" w14:textId="77777777" w:rsidR="00B7224D" w:rsidRDefault="00B7224D" w:rsidP="00385640">
      <w:pPr>
        <w:jc w:val="both"/>
      </w:pPr>
    </w:p>
    <w:p w14:paraId="2257D121" w14:textId="77777777" w:rsidR="00B7224D" w:rsidRDefault="00B7224D" w:rsidP="00385640">
      <w:pPr>
        <w:jc w:val="both"/>
      </w:pPr>
    </w:p>
    <w:p w14:paraId="1DFEB66F" w14:textId="77777777" w:rsidR="00B7224D" w:rsidRDefault="00B7224D" w:rsidP="00385640">
      <w:pPr>
        <w:jc w:val="both"/>
      </w:pPr>
    </w:p>
    <w:p w14:paraId="4FA972D3" w14:textId="77777777" w:rsidR="00B7224D" w:rsidRDefault="00B7224D" w:rsidP="00385640">
      <w:pPr>
        <w:jc w:val="both"/>
      </w:pPr>
    </w:p>
    <w:p w14:paraId="32A6F2D4" w14:textId="77777777" w:rsidR="00B7224D" w:rsidRDefault="00B7224D" w:rsidP="00385640">
      <w:pPr>
        <w:jc w:val="both"/>
      </w:pPr>
    </w:p>
    <w:p w14:paraId="49BE7141" w14:textId="77777777" w:rsidR="00B7224D" w:rsidRDefault="00B7224D" w:rsidP="00385640">
      <w:pPr>
        <w:jc w:val="both"/>
      </w:pPr>
    </w:p>
    <w:p w14:paraId="2A0B93F8" w14:textId="77777777" w:rsidR="00B34557" w:rsidRPr="007A4696" w:rsidRDefault="00B34557" w:rsidP="007A4696"/>
    <w:sectPr w:rsidR="00B34557" w:rsidRPr="007A4696" w:rsidSect="006A6C62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D08C" w14:textId="77777777" w:rsidR="009E3A45" w:rsidRDefault="009E3A45" w:rsidP="00B80920">
      <w:pPr>
        <w:spacing w:after="0" w:line="240" w:lineRule="auto"/>
      </w:pPr>
      <w:r>
        <w:separator/>
      </w:r>
    </w:p>
  </w:endnote>
  <w:endnote w:type="continuationSeparator" w:id="0">
    <w:p w14:paraId="130AEC7E" w14:textId="77777777" w:rsidR="009E3A45" w:rsidRDefault="009E3A45" w:rsidP="00B80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27142"/>
      <w:docPartObj>
        <w:docPartGallery w:val="Page Numbers (Bottom of Page)"/>
        <w:docPartUnique/>
      </w:docPartObj>
    </w:sdtPr>
    <w:sdtEndPr/>
    <w:sdtContent>
      <w:p w14:paraId="0A8AC8BB" w14:textId="77777777" w:rsidR="00B80920" w:rsidRDefault="00B8092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461">
          <w:rPr>
            <w:noProof/>
          </w:rPr>
          <w:t>1</w:t>
        </w:r>
        <w:r>
          <w:fldChar w:fldCharType="end"/>
        </w:r>
      </w:p>
    </w:sdtContent>
  </w:sdt>
  <w:p w14:paraId="09435D38" w14:textId="77777777" w:rsidR="00B80920" w:rsidRDefault="00B809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6CE61" w14:textId="77777777" w:rsidR="009E3A45" w:rsidRDefault="009E3A45" w:rsidP="00B80920">
      <w:pPr>
        <w:spacing w:after="0" w:line="240" w:lineRule="auto"/>
      </w:pPr>
      <w:r>
        <w:separator/>
      </w:r>
    </w:p>
  </w:footnote>
  <w:footnote w:type="continuationSeparator" w:id="0">
    <w:p w14:paraId="7019CB5E" w14:textId="77777777" w:rsidR="009E3A45" w:rsidRDefault="009E3A45" w:rsidP="00B80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A3A"/>
    <w:multiLevelType w:val="hybridMultilevel"/>
    <w:tmpl w:val="9BFEDC60"/>
    <w:lvl w:ilvl="0" w:tplc="C8C82194">
      <w:start w:val="1"/>
      <w:numFmt w:val="decimal"/>
      <w:lvlText w:val="(%1)"/>
      <w:lvlJc w:val="left"/>
      <w:pPr>
        <w:ind w:left="735" w:hanging="37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347F8"/>
    <w:multiLevelType w:val="hybridMultilevel"/>
    <w:tmpl w:val="7F404BF6"/>
    <w:lvl w:ilvl="0" w:tplc="7A48ABC6">
      <w:start w:val="1"/>
      <w:numFmt w:val="decimal"/>
      <w:lvlText w:val="(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96"/>
    <w:rsid w:val="000A6461"/>
    <w:rsid w:val="00104E3F"/>
    <w:rsid w:val="0014651A"/>
    <w:rsid w:val="0017151B"/>
    <w:rsid w:val="001A6762"/>
    <w:rsid w:val="001F2783"/>
    <w:rsid w:val="002226A9"/>
    <w:rsid w:val="00257218"/>
    <w:rsid w:val="002F080F"/>
    <w:rsid w:val="002F15CA"/>
    <w:rsid w:val="00302A6F"/>
    <w:rsid w:val="00320DBD"/>
    <w:rsid w:val="00385640"/>
    <w:rsid w:val="00441868"/>
    <w:rsid w:val="00461791"/>
    <w:rsid w:val="004B7255"/>
    <w:rsid w:val="004B78D3"/>
    <w:rsid w:val="004C00BD"/>
    <w:rsid w:val="004D39F7"/>
    <w:rsid w:val="004E0F66"/>
    <w:rsid w:val="005469D3"/>
    <w:rsid w:val="00560436"/>
    <w:rsid w:val="005A1081"/>
    <w:rsid w:val="005A305C"/>
    <w:rsid w:val="005C2143"/>
    <w:rsid w:val="005F2AB8"/>
    <w:rsid w:val="005F469B"/>
    <w:rsid w:val="006303F2"/>
    <w:rsid w:val="00644A3E"/>
    <w:rsid w:val="00656484"/>
    <w:rsid w:val="006669B8"/>
    <w:rsid w:val="0067741B"/>
    <w:rsid w:val="0076116E"/>
    <w:rsid w:val="00772DC8"/>
    <w:rsid w:val="007A4696"/>
    <w:rsid w:val="007C4A88"/>
    <w:rsid w:val="00840356"/>
    <w:rsid w:val="00855DE5"/>
    <w:rsid w:val="00890583"/>
    <w:rsid w:val="00904623"/>
    <w:rsid w:val="00935125"/>
    <w:rsid w:val="00935E3F"/>
    <w:rsid w:val="0096029D"/>
    <w:rsid w:val="00982DA2"/>
    <w:rsid w:val="009928DE"/>
    <w:rsid w:val="009B4CBB"/>
    <w:rsid w:val="009D39DB"/>
    <w:rsid w:val="009E3A45"/>
    <w:rsid w:val="009F1C4E"/>
    <w:rsid w:val="00A3032D"/>
    <w:rsid w:val="00A531B6"/>
    <w:rsid w:val="00A56138"/>
    <w:rsid w:val="00A66955"/>
    <w:rsid w:val="00A70B9D"/>
    <w:rsid w:val="00AB3749"/>
    <w:rsid w:val="00AD1007"/>
    <w:rsid w:val="00AF7A9D"/>
    <w:rsid w:val="00B12548"/>
    <w:rsid w:val="00B34557"/>
    <w:rsid w:val="00B361DA"/>
    <w:rsid w:val="00B7224D"/>
    <w:rsid w:val="00B80920"/>
    <w:rsid w:val="00B908C2"/>
    <w:rsid w:val="00C83A2D"/>
    <w:rsid w:val="00C90144"/>
    <w:rsid w:val="00CA11A1"/>
    <w:rsid w:val="00CA528F"/>
    <w:rsid w:val="00CB0506"/>
    <w:rsid w:val="00CC1808"/>
    <w:rsid w:val="00CE77EE"/>
    <w:rsid w:val="00D03059"/>
    <w:rsid w:val="00D513F8"/>
    <w:rsid w:val="00D81C01"/>
    <w:rsid w:val="00D91989"/>
    <w:rsid w:val="00D96654"/>
    <w:rsid w:val="00DA406C"/>
    <w:rsid w:val="00F04BEA"/>
    <w:rsid w:val="00F132CA"/>
    <w:rsid w:val="00F15914"/>
    <w:rsid w:val="00F56129"/>
    <w:rsid w:val="00FD4270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D7B5"/>
  <w15:docId w15:val="{BBF31E00-2B54-4B5F-9D1D-640B1786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2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A676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80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0920"/>
  </w:style>
  <w:style w:type="paragraph" w:styleId="Pidipagina">
    <w:name w:val="footer"/>
    <w:basedOn w:val="Normale"/>
    <w:link w:val="PidipaginaCarattere"/>
    <w:uiPriority w:val="99"/>
    <w:unhideWhenUsed/>
    <w:rsid w:val="00B809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13C2C-6BF6-4429-9781-9085C461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cp:lastPrinted>2021-12-02T16:01:00Z</cp:lastPrinted>
  <dcterms:created xsi:type="dcterms:W3CDTF">2022-04-19T17:42:00Z</dcterms:created>
  <dcterms:modified xsi:type="dcterms:W3CDTF">2022-04-19T17:42:00Z</dcterms:modified>
</cp:coreProperties>
</file>