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2C" w:rsidRPr="00EB00C6" w:rsidRDefault="00F97B7B"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Allegato n. 5</w:t>
      </w:r>
      <w:r w:rsidR="00C56D2C">
        <w:rPr>
          <w:rFonts w:ascii="Arial" w:eastAsia="HiraKakuProN-W3" w:hAnsi="Arial" w:cs="Arial"/>
          <w:b/>
          <w:spacing w:val="-4"/>
          <w:kern w:val="2"/>
          <w:sz w:val="20"/>
          <w:szCs w:val="20"/>
          <w:u w:val="single"/>
        </w:rPr>
        <w:t xml:space="preserve"> </w:t>
      </w:r>
      <w:r w:rsidR="00C56D2C" w:rsidRPr="00EB00C6">
        <w:rPr>
          <w:rFonts w:ascii="Arial" w:eastAsia="HiraKakuProN-W3" w:hAnsi="Arial" w:cs="Arial"/>
          <w:b/>
          <w:spacing w:val="-4"/>
          <w:kern w:val="2"/>
          <w:sz w:val="20"/>
          <w:szCs w:val="20"/>
          <w:u w:val="single"/>
        </w:rPr>
        <w:t xml:space="preserve"> alla Determinazione n. </w:t>
      </w:r>
      <w:r>
        <w:rPr>
          <w:rFonts w:ascii="Arial" w:eastAsia="HiraKakuProN-W3" w:hAnsi="Arial" w:cs="Arial"/>
          <w:b/>
          <w:spacing w:val="-4"/>
          <w:kern w:val="2"/>
          <w:sz w:val="20"/>
          <w:szCs w:val="20"/>
          <w:u w:val="single"/>
        </w:rPr>
        <w:t>19</w:t>
      </w:r>
      <w:r w:rsidR="00C56D2C" w:rsidRPr="00EB00C6">
        <w:rPr>
          <w:rFonts w:ascii="Arial" w:eastAsia="HiraKakuProN-W3" w:hAnsi="Arial" w:cs="Arial"/>
          <w:b/>
          <w:spacing w:val="-4"/>
          <w:kern w:val="2"/>
          <w:sz w:val="20"/>
          <w:szCs w:val="20"/>
          <w:u w:val="single"/>
        </w:rPr>
        <w:t>/201</w:t>
      </w:r>
      <w:r w:rsidR="00402418">
        <w:rPr>
          <w:rFonts w:ascii="Arial" w:eastAsia="HiraKakuProN-W3" w:hAnsi="Arial" w:cs="Arial"/>
          <w:b/>
          <w:spacing w:val="-4"/>
          <w:kern w:val="2"/>
          <w:sz w:val="20"/>
          <w:szCs w:val="20"/>
          <w:u w:val="single"/>
        </w:rPr>
        <w:t>9</w:t>
      </w: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3D78F6" w:rsidRPr="003D78F6" w:rsidRDefault="003D78F6" w:rsidP="00472F3C">
      <w:pPr>
        <w:widowControl w:val="0"/>
        <w:autoSpaceDE w:val="0"/>
        <w:autoSpaceDN w:val="0"/>
        <w:adjustRightInd w:val="0"/>
        <w:spacing w:after="0" w:line="288" w:lineRule="auto"/>
        <w:ind w:right="-6"/>
        <w:rPr>
          <w:rFonts w:ascii="Times New Roman" w:eastAsia="HiraKakuProN-W3" w:hAnsi="Times New Roman"/>
          <w:b/>
          <w:i/>
          <w:iCs/>
          <w:kern w:val="2"/>
          <w:sz w:val="20"/>
          <w:szCs w:val="20"/>
        </w:rPr>
      </w:pPr>
      <w:r>
        <w:rPr>
          <w:rFonts w:ascii="Times New Roman" w:eastAsia="HiraKakuProN-W3" w:hAnsi="Times New Roman"/>
          <w:b/>
          <w:i/>
          <w:iCs/>
          <w:kern w:val="2"/>
          <w:sz w:val="20"/>
          <w:szCs w:val="20"/>
        </w:rPr>
        <w:t xml:space="preserve">ISTRUZIONI E FAC SIMILE </w:t>
      </w:r>
      <w:proofErr w:type="spellStart"/>
      <w:r>
        <w:rPr>
          <w:rFonts w:ascii="Times New Roman" w:eastAsia="HiraKakuProN-W3" w:hAnsi="Times New Roman"/>
          <w:b/>
          <w:i/>
          <w:iCs/>
          <w:kern w:val="2"/>
          <w:sz w:val="20"/>
          <w:szCs w:val="20"/>
        </w:rPr>
        <w:t>DGUE</w:t>
      </w:r>
      <w:r w:rsidR="00D45DCF">
        <w:rPr>
          <w:rFonts w:ascii="Times New Roman" w:eastAsia="HiraKakuProN-W3" w:hAnsi="Times New Roman"/>
          <w:b/>
          <w:i/>
          <w:iCs/>
          <w:kern w:val="2"/>
          <w:sz w:val="20"/>
          <w:szCs w:val="20"/>
        </w:rPr>
        <w:t>e</w:t>
      </w:r>
      <w:proofErr w:type="spellEnd"/>
      <w:r w:rsidR="00D45DCF">
        <w:rPr>
          <w:rFonts w:ascii="Times New Roman" w:eastAsia="HiraKakuProN-W3" w:hAnsi="Times New Roman"/>
          <w:b/>
          <w:i/>
          <w:iCs/>
          <w:kern w:val="2"/>
          <w:sz w:val="20"/>
          <w:szCs w:val="20"/>
        </w:rPr>
        <w:t xml:space="preserve"> </w:t>
      </w:r>
      <w:r w:rsidR="00472F3C">
        <w:rPr>
          <w:rFonts w:ascii="Times New Roman" w:eastAsia="HiraKakuProN-W3" w:hAnsi="Times New Roman"/>
          <w:b/>
          <w:i/>
          <w:iCs/>
          <w:kern w:val="2"/>
          <w:sz w:val="20"/>
          <w:szCs w:val="20"/>
        </w:rPr>
        <w:t xml:space="preserve"> </w:t>
      </w:r>
    </w:p>
    <w:p w:rsidR="003D78F6" w:rsidRDefault="003D78F6" w:rsidP="003D78F6">
      <w:pPr>
        <w:pStyle w:val="Default"/>
        <w:rPr>
          <w:rFonts w:ascii="Times New Roman" w:hAnsi="Times New Roman" w:cs="Times New Roman"/>
        </w:rPr>
      </w:pPr>
    </w:p>
    <w:p w:rsidR="004C1433" w:rsidRDefault="003D78F6" w:rsidP="003D78F6">
      <w:pPr>
        <w:pStyle w:val="Pa112"/>
        <w:jc w:val="both"/>
        <w:rPr>
          <w:rStyle w:val="A21"/>
          <w:rFonts w:ascii="Times New Roman" w:hAnsi="Times New Roman" w:cs="Times New Roman"/>
          <w:i w:val="0"/>
          <w:iCs/>
          <w:sz w:val="24"/>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w:t>
      </w:r>
    </w:p>
    <w:p w:rsidR="00D40F72" w:rsidRDefault="00D40F72" w:rsidP="004C1433"/>
    <w:p w:rsidR="004C1433" w:rsidRPr="004C1433" w:rsidRDefault="004C1433" w:rsidP="004C1433">
      <w:pPr>
        <w:rPr>
          <w:rStyle w:val="A21"/>
          <w:i w:val="0"/>
          <w:color w:val="auto"/>
          <w:sz w:val="22"/>
        </w:rPr>
      </w:pPr>
      <w:r w:rsidRPr="00D40F72">
        <w:t>https://espd.eop.bg/espd-web/filter?lang=it</w:t>
      </w:r>
    </w:p>
    <w:p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 xml:space="preserve">che mette a disposizione un servizio per la compilazione elettronica del DGUE, e seguire le istruzioni presenti. </w:t>
      </w:r>
    </w:p>
    <w:p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rsidR="003D78F6"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dovrà quindi essere caricato il file “</w:t>
      </w:r>
      <w:r w:rsidR="004C1433">
        <w:rPr>
          <w:rFonts w:ascii="Helvetica" w:hAnsi="Helvetica" w:cs="Helvetica"/>
          <w:color w:val="04498A"/>
          <w:sz w:val="23"/>
          <w:szCs w:val="23"/>
          <w:shd w:val="clear" w:color="auto" w:fill="FFFFFF"/>
        </w:rPr>
        <w:t xml:space="preserve">ESPD </w:t>
      </w:r>
      <w:proofErr w:type="spellStart"/>
      <w:r w:rsidR="004C1433">
        <w:rPr>
          <w:rFonts w:ascii="Helvetica" w:hAnsi="Helvetica" w:cs="Helvetica"/>
          <w:color w:val="04498A"/>
          <w:sz w:val="23"/>
          <w:szCs w:val="23"/>
          <w:shd w:val="clear" w:color="auto" w:fill="FFFFFF"/>
        </w:rPr>
        <w:t>Request</w:t>
      </w:r>
      <w:proofErr w:type="spellEnd"/>
      <w:r w:rsidR="004C1433">
        <w:rPr>
          <w:rFonts w:ascii="Helvetica" w:hAnsi="Helvetica" w:cs="Helvetica"/>
          <w:color w:val="04498A"/>
          <w:sz w:val="23"/>
          <w:szCs w:val="23"/>
          <w:shd w:val="clear" w:color="auto" w:fill="FFFFFF"/>
        </w:rPr>
        <w:t xml:space="preserve"> (richiesta di DGUE)</w:t>
      </w:r>
      <w:r w:rsidRPr="00F403D1">
        <w:rPr>
          <w:rFonts w:ascii="Times New Roman" w:hAnsi="Times New Roman" w:cs="Times New Roman"/>
          <w:iCs/>
          <w:color w:val="221E1F"/>
        </w:rPr>
        <w:t xml:space="preserve">” presente tra i documenti </w:t>
      </w:r>
      <w:r w:rsidR="004C1433">
        <w:rPr>
          <w:rFonts w:ascii="Times New Roman" w:hAnsi="Times New Roman" w:cs="Times New Roman"/>
          <w:iCs/>
          <w:color w:val="221E1F"/>
        </w:rPr>
        <w:t>di gara</w:t>
      </w:r>
      <w:r w:rsidRPr="00F403D1">
        <w:rPr>
          <w:rFonts w:ascii="Times New Roman" w:hAnsi="Times New Roman" w:cs="Times New Roman"/>
          <w:iCs/>
          <w:color w:val="221E1F"/>
        </w:rPr>
        <w:t xml:space="preserve"> </w:t>
      </w:r>
      <w:r w:rsidR="00B95DF1">
        <w:rPr>
          <w:rFonts w:ascii="Times New Roman" w:hAnsi="Times New Roman" w:cs="Times New Roman"/>
          <w:iCs/>
          <w:color w:val="221E1F"/>
        </w:rPr>
        <w:t xml:space="preserve">messi a disposizione dal Comune e </w:t>
      </w:r>
      <w:r w:rsidRPr="00F403D1">
        <w:rPr>
          <w:rFonts w:ascii="Times New Roman" w:hAnsi="Times New Roman" w:cs="Times New Roman"/>
          <w:iCs/>
          <w:color w:val="221E1F"/>
        </w:rPr>
        <w:t xml:space="preserve">che il concorrente </w:t>
      </w:r>
      <w:r w:rsidR="00B95DF1">
        <w:rPr>
          <w:rFonts w:ascii="Times New Roman" w:hAnsi="Times New Roman" w:cs="Times New Roman"/>
          <w:iCs/>
          <w:color w:val="221E1F"/>
        </w:rPr>
        <w:t>avrà</w:t>
      </w:r>
      <w:r w:rsidRPr="00F403D1">
        <w:rPr>
          <w:rFonts w:ascii="Times New Roman" w:hAnsi="Times New Roman" w:cs="Times New Roman"/>
          <w:iCs/>
          <w:color w:val="221E1F"/>
        </w:rPr>
        <w:t xml:space="preserve"> salva</w:t>
      </w:r>
      <w:r w:rsidR="00B95DF1">
        <w:rPr>
          <w:rFonts w:ascii="Times New Roman" w:hAnsi="Times New Roman" w:cs="Times New Roman"/>
          <w:iCs/>
          <w:color w:val="221E1F"/>
        </w:rPr>
        <w:t>to</w:t>
      </w:r>
      <w:r w:rsidRPr="00F403D1">
        <w:rPr>
          <w:rFonts w:ascii="Times New Roman" w:hAnsi="Times New Roman" w:cs="Times New Roman"/>
          <w:iCs/>
          <w:color w:val="221E1F"/>
        </w:rPr>
        <w:t xml:space="preserve"> sul proprio computer; </w:t>
      </w:r>
    </w:p>
    <w:p w:rsidR="00B95DF1" w:rsidRPr="00B95DF1" w:rsidRDefault="00B95DF1" w:rsidP="00B95DF1">
      <w:pPr>
        <w:pStyle w:val="Default"/>
      </w:pPr>
      <w:r>
        <w:t xml:space="preserve">_ compilare il </w:t>
      </w:r>
      <w:proofErr w:type="spellStart"/>
      <w:r>
        <w:t>Dguee</w:t>
      </w:r>
      <w:proofErr w:type="spellEnd"/>
      <w:r>
        <w:t>;</w:t>
      </w:r>
    </w:p>
    <w:p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terminata la compilazione il modello dovrà essere firmato digitalmente</w:t>
      </w:r>
      <w:r w:rsidR="004C1433">
        <w:rPr>
          <w:rFonts w:ascii="Times New Roman" w:hAnsi="Times New Roman" w:cs="Times New Roman"/>
          <w:iCs/>
          <w:color w:val="221E1F"/>
        </w:rPr>
        <w:t>,</w:t>
      </w:r>
      <w:r w:rsidRPr="00F403D1">
        <w:rPr>
          <w:rFonts w:ascii="Times New Roman" w:hAnsi="Times New Roman" w:cs="Times New Roman"/>
          <w:iCs/>
          <w:color w:val="221E1F"/>
        </w:rPr>
        <w:t xml:space="preserve"> caricato su</w:t>
      </w:r>
      <w:r w:rsidR="004C1433">
        <w:rPr>
          <w:rFonts w:ascii="Times New Roman" w:hAnsi="Times New Roman" w:cs="Times New Roman"/>
          <w:iCs/>
          <w:color w:val="221E1F"/>
        </w:rPr>
        <w:t xml:space="preserve">l </w:t>
      </w:r>
      <w:proofErr w:type="spellStart"/>
      <w:r w:rsidR="00B95DF1">
        <w:rPr>
          <w:rFonts w:ascii="Times New Roman" w:hAnsi="Times New Roman" w:cs="Times New Roman"/>
          <w:iCs/>
          <w:color w:val="221E1F"/>
        </w:rPr>
        <w:t>M</w:t>
      </w:r>
      <w:r w:rsidR="004C1433">
        <w:rPr>
          <w:rFonts w:ascii="Times New Roman" w:hAnsi="Times New Roman" w:cs="Times New Roman"/>
          <w:iCs/>
          <w:color w:val="221E1F"/>
        </w:rPr>
        <w:t>epa</w:t>
      </w:r>
      <w:proofErr w:type="spellEnd"/>
      <w:r w:rsidR="004C1433">
        <w:rPr>
          <w:rFonts w:ascii="Times New Roman" w:hAnsi="Times New Roman" w:cs="Times New Roman"/>
          <w:iCs/>
          <w:color w:val="221E1F"/>
        </w:rPr>
        <w:t xml:space="preserve"> e</w:t>
      </w:r>
      <w:r w:rsidRPr="00F403D1">
        <w:rPr>
          <w:rFonts w:ascii="Times New Roman" w:hAnsi="Times New Roman" w:cs="Times New Roman"/>
          <w:iCs/>
          <w:color w:val="221E1F"/>
        </w:rPr>
        <w:t xml:space="preserve"> inviato alla stazione appaltante tra la documentazione amministrativa di gara. </w:t>
      </w:r>
    </w:p>
    <w:p w:rsidR="003D78F6" w:rsidRPr="00F403D1" w:rsidRDefault="003D78F6" w:rsidP="003D78F6">
      <w:pPr>
        <w:pStyle w:val="Default"/>
        <w:rPr>
          <w:rFonts w:ascii="Times New Roman" w:hAnsi="Times New Roman" w:cs="Times New Roman"/>
        </w:rPr>
      </w:pPr>
    </w:p>
    <w:p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Si fa, inoltre, presente che, in conformità al comunicato apparso sul sito del Ministero delle infrastrutture e dei trasporti, </w:t>
      </w:r>
      <w:r w:rsidR="004C1433">
        <w:rPr>
          <w:rStyle w:val="A21"/>
          <w:rFonts w:ascii="Times New Roman" w:hAnsi="Times New Roman" w:cs="Times New Roman"/>
          <w:i w:val="0"/>
          <w:iCs/>
          <w:sz w:val="24"/>
        </w:rPr>
        <w:t>d</w:t>
      </w:r>
      <w:r w:rsidRPr="00F403D1">
        <w:rPr>
          <w:rStyle w:val="A21"/>
          <w:rFonts w:ascii="Times New Roman" w:hAnsi="Times New Roman" w:cs="Times New Roman"/>
          <w:i w:val="0"/>
          <w:iCs/>
          <w:sz w:val="24"/>
        </w:rPr>
        <w:t>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il DGUE dovrà essere predisposto esclusivamente in conformità alle regole tecniche che saranno emanate da AGID ai sensi dell’art. 58 comma 10 del Codice dei contratti pubblici. Per tutte le procedure di gara bandite a partire dal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xml:space="preserve">, eventuali DGUE di formati diversi da quello definito dalle citate regole tecniche saranno considerati quale documentazione illustrativa a supporto. </w:t>
      </w:r>
    </w:p>
    <w:p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 xml:space="preserve">Infine, fino all’aggiornamento del DGUE al decreto correttivo di cui al d.lgs. 19 aprile 2017, n. 56, ciascun concorrente che compila il DGUE deve allegare una dichiarazione integrativa in ordine al possesso dei requisiti di all’art. 80, comma 1, lett. b-bis) e comma 5, lett. f-bis) e </w:t>
      </w:r>
      <w:proofErr w:type="spellStart"/>
      <w:r w:rsidRPr="00F403D1">
        <w:rPr>
          <w:rStyle w:val="A21"/>
          <w:rFonts w:ascii="Times New Roman" w:hAnsi="Times New Roman"/>
          <w:i w:val="0"/>
          <w:iCs/>
          <w:sz w:val="24"/>
          <w:szCs w:val="24"/>
          <w:lang w:eastAsia="en-US"/>
        </w:rPr>
        <w:t>f-ter</w:t>
      </w:r>
      <w:proofErr w:type="spellEnd"/>
      <w:r w:rsidRPr="00F403D1">
        <w:rPr>
          <w:rStyle w:val="A21"/>
          <w:rFonts w:ascii="Times New Roman" w:hAnsi="Times New Roman"/>
          <w:i w:val="0"/>
          <w:iCs/>
          <w:sz w:val="24"/>
          <w:szCs w:val="24"/>
          <w:lang w:eastAsia="en-US"/>
        </w:rPr>
        <w:t>) del Codice.</w:t>
      </w:r>
    </w:p>
    <w:p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02418" w:rsidRPr="00402418"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36"/>
          <w:szCs w:val="36"/>
        </w:rPr>
      </w:pPr>
      <w:r w:rsidRPr="00402418">
        <w:rPr>
          <w:rFonts w:ascii="Times New Roman" w:eastAsia="HiraKakuProN-W3" w:hAnsi="Times New Roman"/>
          <w:b/>
          <w:bCs/>
          <w:kern w:val="2"/>
          <w:sz w:val="36"/>
          <w:szCs w:val="36"/>
        </w:rPr>
        <w:t>S</w:t>
      </w:r>
      <w:r w:rsidR="003D78F6" w:rsidRPr="00402418">
        <w:rPr>
          <w:rFonts w:ascii="Times New Roman" w:eastAsia="HiraKakuProN-W3" w:hAnsi="Times New Roman"/>
          <w:b/>
          <w:bCs/>
          <w:kern w:val="2"/>
          <w:sz w:val="36"/>
          <w:szCs w:val="36"/>
        </w:rPr>
        <w:t>egue modello cartaceo a mero scopo informativo:</w:t>
      </w:r>
    </w:p>
    <w:p w:rsidR="00402418" w:rsidRDefault="00402418"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highlight w:val="yellow"/>
        </w:rPr>
      </w:pPr>
      <w:r w:rsidRPr="00402418">
        <w:rPr>
          <w:rFonts w:ascii="Times New Roman" w:eastAsia="HiraKakuProN-W3" w:hAnsi="Times New Roman"/>
          <w:b/>
          <w:bCs/>
          <w:kern w:val="2"/>
          <w:sz w:val="40"/>
          <w:szCs w:val="40"/>
        </w:rPr>
        <w:t xml:space="preserve"> </w:t>
      </w:r>
      <w:r w:rsidRPr="00402418">
        <w:rPr>
          <w:rFonts w:ascii="Times New Roman" w:eastAsia="HiraKakuProN-W3" w:hAnsi="Times New Roman"/>
          <w:b/>
          <w:bCs/>
          <w:kern w:val="2"/>
          <w:sz w:val="40"/>
          <w:szCs w:val="40"/>
          <w:highlight w:val="yellow"/>
        </w:rPr>
        <w:t>il DGUE va compilato in formato elettronico</w:t>
      </w:r>
      <w:r w:rsidR="00B95DF1">
        <w:rPr>
          <w:rFonts w:ascii="Times New Roman" w:eastAsia="HiraKakuProN-W3" w:hAnsi="Times New Roman"/>
          <w:b/>
          <w:bCs/>
          <w:kern w:val="2"/>
          <w:sz w:val="40"/>
          <w:szCs w:val="40"/>
          <w:highlight w:val="yellow"/>
        </w:rPr>
        <w:t xml:space="preserve"> come sopra indicato</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r w:rsidRPr="00402418">
        <w:rPr>
          <w:rFonts w:ascii="Times New Roman" w:eastAsia="HiraKakuProN-W3" w:hAnsi="Times New Roman"/>
          <w:b/>
          <w:bCs/>
          <w:kern w:val="2"/>
          <w:sz w:val="40"/>
          <w:szCs w:val="40"/>
          <w:highlight w:val="yellow"/>
        </w:rPr>
        <w:t>La parte I è compilata dal Comune di Gioia dei Marsi</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p>
    <w:p w:rsidR="003D78F6" w:rsidRDefault="003D78F6" w:rsidP="00402418">
      <w:pPr>
        <w:widowControl w:val="0"/>
        <w:autoSpaceDE w:val="0"/>
        <w:autoSpaceDN w:val="0"/>
        <w:adjustRightInd w:val="0"/>
        <w:spacing w:after="0" w:line="256" w:lineRule="atLeast"/>
        <w:ind w:right="-6"/>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 xml:space="preserve">MODELLO </w:t>
      </w:r>
      <w:proofErr w:type="spellStart"/>
      <w:r>
        <w:rPr>
          <w:rFonts w:ascii="Times New Roman" w:eastAsia="HiraKakuProN-W3" w:hAnsi="Times New Roman"/>
          <w:b/>
          <w:bCs/>
          <w:kern w:val="2"/>
          <w:sz w:val="20"/>
          <w:szCs w:val="20"/>
        </w:rPr>
        <w:t>DI</w:t>
      </w:r>
      <w:proofErr w:type="spellEnd"/>
      <w:r>
        <w:rPr>
          <w:rFonts w:ascii="Times New Roman" w:eastAsia="HiraKakuProN-W3" w:hAnsi="Times New Roman"/>
          <w:b/>
          <w:bCs/>
          <w:kern w:val="2"/>
          <w:sz w:val="20"/>
          <w:szCs w:val="20"/>
        </w:rPr>
        <w:t xml:space="preserve"> FORMULARIO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 xml:space="preserve">PER IL DOCUMENTO </w:t>
      </w:r>
      <w:proofErr w:type="spellStart"/>
      <w:r>
        <w:rPr>
          <w:rFonts w:ascii="Times New Roman" w:eastAsia="HiraKakuProN-W3" w:hAnsi="Times New Roman"/>
          <w:b/>
          <w:bCs/>
          <w:kern w:val="2"/>
          <w:sz w:val="20"/>
          <w:szCs w:val="20"/>
        </w:rPr>
        <w:t>DI</w:t>
      </w:r>
      <w:proofErr w:type="spellEnd"/>
      <w:r>
        <w:rPr>
          <w:rFonts w:ascii="Times New Roman" w:eastAsia="HiraKakuProN-W3" w:hAnsi="Times New Roman"/>
          <w:b/>
          <w:bCs/>
          <w:kern w:val="2"/>
          <w:sz w:val="20"/>
          <w:szCs w:val="20"/>
        </w:rPr>
        <w:t xml:space="preserve"> GARA UNICO EUROPEO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Numero dell’avviso nella GU S: [ ][ ][ ][ ]/S [ ][ ][ ]–[ ][ ][ ][ ][ ][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6062"/>
        <w:gridCol w:w="3792"/>
      </w:tblGrid>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spellStart"/>
            <w:r>
              <w:rPr>
                <w:rFonts w:ascii="Times New Roman" w:eastAsia="HiraKakuProN-W3" w:hAnsi="Times New Roman"/>
                <w:kern w:val="2"/>
                <w:sz w:val="18"/>
                <w:szCs w:val="18"/>
              </w:rPr>
              <w:t>C.I.G.</w:t>
            </w:r>
            <w:proofErr w:type="spellEnd"/>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roofErr w:type="spellStart"/>
            <w:r>
              <w:rPr>
                <w:rFonts w:ascii="Times New Roman" w:eastAsia="HiraKakuProN-W3" w:hAnsi="Times New Roman"/>
                <w:kern w:val="2"/>
                <w:sz w:val="18"/>
                <w:szCs w:val="18"/>
              </w:rPr>
              <w:t>C.U.P.</w:t>
            </w:r>
            <w:proofErr w:type="spellEnd"/>
            <w:r>
              <w:rPr>
                <w:rFonts w:ascii="Times New Roman" w:eastAsia="HiraKakuProN-W3" w:hAnsi="Times New Roman"/>
                <w:kern w:val="2"/>
                <w:sz w:val="18"/>
                <w:szCs w:val="18"/>
              </w:rPr>
              <w:t xml:space="preserve"> (ove previsto)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5563"/>
        <w:gridCol w:w="4291"/>
      </w:tblGrid>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specificare a quale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Rispondere compilando le altre parti di questa sezione, la sezione B e, ove pertinente, la sezione C della presente parte, la parte III, la parte V se applicabile, e in ogni caso compilare e firmare la parte </w:t>
            </w:r>
            <w:proofErr w:type="spellStart"/>
            <w:r>
              <w:rPr>
                <w:rFonts w:ascii="Times New Roman" w:eastAsia="HiraKakuProN-W3" w:hAnsi="Times New Roman"/>
                <w:b/>
                <w:bCs/>
                <w:kern w:val="2"/>
                <w:sz w:val="18"/>
                <w:szCs w:val="18"/>
              </w:rPr>
              <w:t>VI</w:t>
            </w:r>
            <w:proofErr w:type="spellEnd"/>
            <w:r>
              <w:rPr>
                <w:rFonts w:ascii="Times New Roman" w:eastAsia="HiraKakuProN-W3" w:hAnsi="Times New Roman"/>
                <w:b/>
                <w:bCs/>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la denominazione dell’elenco o del certificato e, se pertinente, il pertinente numero di iscrizione o della certificazione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il certificato di iscrizione o la certificazione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 [ ] Non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lastRenderedPageBreak/>
              <w:t>d)</w:t>
            </w:r>
            <w:r>
              <w:rPr>
                <w:rFonts w:ascii="Times New Roman" w:eastAsia="HiraKakuProN-W3" w:hAnsi="Times New Roman"/>
                <w:kern w:val="2"/>
                <w:sz w:val="18"/>
                <w:szCs w:val="18"/>
              </w:rPr>
              <w:tab/>
              <w:t>L’attestazione di qualificazione comprende tutti i criteri di selezione richiesti?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lastRenderedPageBreak/>
              <w:t>d) [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4644"/>
        <w:gridCol w:w="2716"/>
      </w:tblGrid>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 xml:space="preserve">soggetti (Articolo 89 del Codice - </w:t>
      </w:r>
      <w:proofErr w:type="spellStart"/>
      <w:r>
        <w:rPr>
          <w:rFonts w:ascii="Times New Roman" w:eastAsia="HiraKakuProN-W3" w:hAnsi="Times New Roman"/>
          <w:kern w:val="2"/>
          <w:sz w:val="20"/>
          <w:szCs w:val="20"/>
        </w:rPr>
        <w:t>Avvalimento</w:t>
      </w:r>
      <w:proofErr w:type="spellEnd"/>
      <w:r>
        <w:rPr>
          <w:rFonts w:ascii="Times New Roman" w:eastAsia="HiraKakuProN-W3" w:hAnsi="Times New Roman"/>
          <w:kern w:val="2"/>
          <w:sz w:val="20"/>
          <w:szCs w:val="20"/>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644"/>
        <w:gridCol w:w="2726"/>
      </w:tblGrid>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Indicare i requisiti oggetto di </w:t>
            </w:r>
            <w:proofErr w:type="spellStart"/>
            <w:r>
              <w:rPr>
                <w:rFonts w:ascii="Times New Roman" w:eastAsia="HiraKakuProN-W3" w:hAnsi="Times New Roman"/>
                <w:kern w:val="2"/>
                <w:sz w:val="18"/>
                <w:szCs w:val="18"/>
              </w:rPr>
              <w:t>avvalimento</w:t>
            </w:r>
            <w:proofErr w:type="spellEnd"/>
            <w:r>
              <w:rPr>
                <w:rFonts w:ascii="Times New Roman" w:eastAsia="HiraKakuProN-W3" w:hAnsi="Times New Roman"/>
                <w:kern w:val="2"/>
                <w:sz w:val="18"/>
                <w:szCs w:val="18"/>
              </w:rPr>
              <w:t>:</w:t>
            </w:r>
          </w:p>
        </w:tc>
        <w:tc>
          <w:tcPr>
            <w:tcW w:w="272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w:t>
            </w:r>
            <w:proofErr w:type="spellStart"/>
            <w:r>
              <w:rPr>
                <w:rFonts w:ascii="Times New Roman" w:eastAsia="HiraKakuProN-W3" w:hAnsi="Times New Roman"/>
                <w:kern w:val="2"/>
                <w:sz w:val="20"/>
                <w:szCs w:val="20"/>
              </w:rPr>
              <w:t>avvalimento</w:t>
            </w:r>
            <w:proofErr w:type="spellEnd"/>
            <w:r>
              <w:rPr>
                <w:rFonts w:ascii="Times New Roman" w:eastAsia="HiraKakuProN-W3" w:hAnsi="Times New Roman"/>
                <w:kern w:val="2"/>
                <w:sz w:val="20"/>
                <w:szCs w:val="20"/>
              </w:rPr>
              <w:t xml:space="preserve">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 xml:space="preserve">Sezioni A e B della presente Parte, dalla Parte III, dalla Parte IV ove pertinente e dalla Parte </w:t>
            </w:r>
            <w:proofErr w:type="spellStart"/>
            <w:r>
              <w:rPr>
                <w:rFonts w:ascii="Times New Roman" w:eastAsia="HiraKakuProN-W3" w:hAnsi="Times New Roman"/>
                <w:b/>
                <w:bCs/>
                <w:kern w:val="2"/>
                <w:sz w:val="20"/>
                <w:szCs w:val="20"/>
              </w:rPr>
              <w:t>VI</w:t>
            </w:r>
            <w:proofErr w:type="spellEnd"/>
            <w:r>
              <w:rPr>
                <w:rFonts w:ascii="Times New Roman" w:eastAsia="HiraKakuProN-W3" w:hAnsi="Times New Roman"/>
                <w:b/>
                <w:bCs/>
                <w:kern w:val="2"/>
                <w:sz w:val="20"/>
                <w:szCs w:val="20"/>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lastRenderedPageBreak/>
              <w:t>(Tale sezione è da compilare solo se le informazioni sono esplicitamente richieste dall’amministrazione aggiudicatrice o dall’ente aggiudicatore).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384"/>
        <w:gridCol w:w="2986"/>
      </w:tblGrid>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w:t>
            </w:r>
            <w:proofErr w:type="spellStart"/>
            <w:r>
              <w:rPr>
                <w:rFonts w:ascii="Times New Roman" w:eastAsia="HiraKakuProN-W3" w:hAnsi="Times New Roman"/>
                <w:b/>
                <w:bCs/>
                <w:kern w:val="2"/>
                <w:sz w:val="20"/>
                <w:szCs w:val="20"/>
              </w:rPr>
              <w:t>VI</w:t>
            </w:r>
            <w:proofErr w:type="spellEnd"/>
            <w:r>
              <w:rPr>
                <w:rFonts w:ascii="Times New Roman" w:eastAsia="HiraKakuProN-W3" w:hAnsi="Times New Roman"/>
                <w:b/>
                <w:bCs/>
                <w:kern w:val="2"/>
                <w:sz w:val="20"/>
                <w:szCs w:val="20"/>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18"/>
        <w:gridCol w:w="3442"/>
      </w:tblGrid>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w:t>
            </w:r>
            <w:r>
              <w:rPr>
                <w:rFonts w:ascii="Times New Roman" w:eastAsia="HiraKakuProN-W3" w:hAnsi="Times New Roman"/>
                <w:kern w:val="2"/>
                <w:sz w:val="18"/>
                <w:szCs w:val="18"/>
              </w:rPr>
              <w:lastRenderedPageBreak/>
              <w:t>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la documentazione pertinente è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dati identificativi delle persone condannate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Data: [ ], durata: [ ], lettera ....... comma 1, articolo 80 [ ], motivi:[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durata del periodo d’esclusione [..…], lettera ...... comma 1, articolo 80 [ ],</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w:t>
            </w:r>
            <w:proofErr w:type="spellStart"/>
            <w:r>
              <w:rPr>
                <w:rFonts w:ascii="Times New Roman" w:eastAsia="HiraKakuProN-W3" w:hAnsi="Times New Roman"/>
                <w:b/>
                <w:bCs/>
                <w:kern w:val="2"/>
                <w:sz w:val="18"/>
                <w:szCs w:val="18"/>
              </w:rPr>
              <w:t>Self-Cleaning</w:t>
            </w:r>
            <w:proofErr w:type="spellEnd"/>
            <w:r>
              <w:rPr>
                <w:rFonts w:ascii="Times New Roman" w:eastAsia="HiraKakuProN-W3" w:hAnsi="Times New Roman"/>
                <w:b/>
                <w:bCs/>
                <w:kern w:val="2"/>
                <w:sz w:val="18"/>
                <w:szCs w:val="18"/>
              </w:rPr>
              <w:t>”,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 xml:space="preserve">B: MOTIVI LEGATI AL PAGAMENTO </w:t>
      </w:r>
      <w:proofErr w:type="spellStart"/>
      <w:r>
        <w:rPr>
          <w:rFonts w:ascii="Times New Roman" w:eastAsia="HiraKakuProN-W3" w:hAnsi="Times New Roman"/>
          <w:kern w:val="2"/>
          <w:sz w:val="20"/>
          <w:szCs w:val="20"/>
        </w:rPr>
        <w:t>DI</w:t>
      </w:r>
      <w:proofErr w:type="spellEnd"/>
      <w:r>
        <w:rPr>
          <w:rFonts w:ascii="Times New Roman" w:eastAsia="HiraKakuProN-W3" w:hAnsi="Times New Roman"/>
          <w:kern w:val="2"/>
          <w:sz w:val="20"/>
          <w:szCs w:val="20"/>
        </w:rPr>
        <w:t xml:space="preserve"> IMPOSTE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80"/>
        <w:gridCol w:w="3404"/>
        <w:gridCol w:w="3404"/>
      </w:tblGrid>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c>
          <w:tcPr>
            <w:tcW w:w="1663"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020"/>
        <w:gridCol w:w="3340"/>
      </w:tblGrid>
      <w:tr w:rsidR="003D78F6" w:rsidTr="003D78F6">
        <w:tc>
          <w:tcPr>
            <w:tcW w:w="402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02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w:t>
            </w:r>
            <w:proofErr w:type="spellStart"/>
            <w:r>
              <w:rPr>
                <w:rFonts w:ascii="Times New Roman" w:eastAsia="HiraKakuProN-W3" w:hAnsi="Times New Roman"/>
                <w:kern w:val="2"/>
                <w:sz w:val="18"/>
                <w:szCs w:val="18"/>
              </w:rPr>
              <w:t>Self-Cleaning</w:t>
            </w:r>
            <w:proofErr w:type="spellEnd"/>
            <w:r>
              <w:rPr>
                <w:rFonts w:ascii="Times New Roman" w:eastAsia="HiraKakuProN-W3" w:hAnsi="Times New Roman"/>
                <w:kern w:val="2"/>
                <w:sz w:val="18"/>
                <w:szCs w:val="18"/>
              </w:rPr>
              <w:t>’’, cfr. articolo 80, comma 7)?</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w:t>
            </w:r>
            <w:proofErr w:type="spellStart"/>
            <w:r>
              <w:rPr>
                <w:rFonts w:ascii="Times New Roman" w:eastAsia="HiraKakuProN-W3" w:hAnsi="Times New Roman"/>
                <w:kern w:val="2"/>
                <w:sz w:val="18"/>
                <w:szCs w:val="18"/>
              </w:rPr>
              <w:t>avvalimento</w:t>
            </w:r>
            <w:proofErr w:type="spellEnd"/>
            <w:r>
              <w:rPr>
                <w:rFonts w:ascii="Times New Roman" w:eastAsia="HiraKakuProN-W3" w:hAnsi="Times New Roman"/>
                <w:kern w:val="2"/>
                <w:sz w:val="18"/>
                <w:szCs w:val="18"/>
              </w:rPr>
              <w:t xml:space="preserve"> di altro 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w:t>
            </w:r>
            <w:proofErr w:type="spellStart"/>
            <w:r>
              <w:rPr>
                <w:rFonts w:ascii="Times New Roman" w:eastAsia="HiraKakuProN-W3" w:hAnsi="Times New Roman"/>
                <w:kern w:val="2"/>
                <w:sz w:val="18"/>
                <w:szCs w:val="18"/>
              </w:rPr>
              <w:t>avvalimento</w:t>
            </w:r>
            <w:proofErr w:type="spellEnd"/>
            <w:r>
              <w:rPr>
                <w:rFonts w:ascii="Times New Roman" w:eastAsia="HiraKakuProN-W3" w:hAnsi="Times New Roman"/>
                <w:kern w:val="2"/>
                <w:sz w:val="18"/>
                <w:szCs w:val="18"/>
              </w:rPr>
              <w:t xml:space="preserve"> di altro operatore economico?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 [</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roofErr w:type="spellStart"/>
            <w:r>
              <w:rPr>
                <w:rFonts w:ascii="Times New Roman" w:eastAsia="HiraKakuProN-W3" w:hAnsi="Times New Roman"/>
                <w:kern w:val="2"/>
                <w:sz w:val="18"/>
                <w:szCs w:val="18"/>
              </w:rPr>
              <w:t>…………</w:t>
            </w:r>
            <w:proofErr w:type="spellEnd"/>
            <w:r>
              <w:rPr>
                <w:rFonts w:ascii="Times New Roman" w:eastAsia="HiraKakuProN-W3" w:hAnsi="Times New Roman"/>
                <w:kern w:val="2"/>
                <w:sz w:val="18"/>
                <w:szCs w:val="18"/>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roofErr w:type="spellStart"/>
            <w:r w:rsidRPr="009730EC">
              <w:rPr>
                <w:rFonts w:eastAsia="HiraKakuProN-W3"/>
                <w:kern w:val="2"/>
              </w:rPr>
              <w:t>…………………</w:t>
            </w:r>
            <w:proofErr w:type="spellEnd"/>
            <w:r w:rsidRPr="009730EC">
              <w:rPr>
                <w:rFonts w:eastAsia="HiraKakuProN-W3"/>
                <w:kern w:val="2"/>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tc>
      </w:tr>
    </w:tbl>
    <w:p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 xml:space="preserve">ai sensi degli artt. </w:t>
      </w:r>
      <w:bookmarkStart w:id="0" w:name="_GoBack"/>
      <w:bookmarkEnd w:id="0"/>
      <w:r w:rsidRPr="00AA1BD1">
        <w:rPr>
          <w:rFonts w:ascii="Arial" w:hAnsi="Arial" w:cs="Arial"/>
          <w:color w:val="00000A"/>
          <w:sz w:val="16"/>
          <w:szCs w:val="16"/>
        </w:rPr>
        <w:t>13  del Regolamento UE 2016/679 del 27/04/2016</w:t>
      </w:r>
    </w:p>
    <w:p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a) titolare del trattamento è il Comune di Gioia dei Marsi, ed i relativi dati di contatto sono i seguenti:  sede in Piazza della Repubblica n. 1 a Gioia dei Marsi, telefono n. + 39 0863/88168 pec. protocollocomunedigioiadeimarsi@pec.it</w:t>
      </w:r>
    </w:p>
    <w:p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 xml:space="preserve">Responsabile della protezione dei dati - Data </w:t>
      </w:r>
      <w:proofErr w:type="spellStart"/>
      <w:r w:rsidRPr="00AA1BD1">
        <w:rPr>
          <w:rFonts w:ascii="Arial" w:hAnsi="Arial" w:cs="Arial"/>
          <w:bCs/>
          <w:sz w:val="16"/>
          <w:szCs w:val="16"/>
        </w:rPr>
        <w:t>Protection</w:t>
      </w:r>
      <w:proofErr w:type="spellEnd"/>
      <w:r w:rsidRPr="00AA1BD1">
        <w:rPr>
          <w:rFonts w:ascii="Arial" w:hAnsi="Arial" w:cs="Arial"/>
          <w:bCs/>
          <w:sz w:val="16"/>
          <w:szCs w:val="16"/>
        </w:rPr>
        <w:t xml:space="preserve"> </w:t>
      </w:r>
      <w:proofErr w:type="spellStart"/>
      <w:r w:rsidRPr="00AA1BD1">
        <w:rPr>
          <w:rFonts w:ascii="Arial" w:hAnsi="Arial" w:cs="Arial"/>
          <w:bCs/>
          <w:sz w:val="16"/>
          <w:szCs w:val="16"/>
        </w:rPr>
        <w:t>Officer</w:t>
      </w:r>
      <w:proofErr w:type="spellEnd"/>
      <w:r w:rsidRPr="00AA1BD1">
        <w:rPr>
          <w:rFonts w:ascii="Arial" w:hAnsi="Arial" w:cs="Arial"/>
          <w:bCs/>
          <w:sz w:val="16"/>
          <w:szCs w:val="16"/>
        </w:rPr>
        <w:t xml:space="preserve">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 xml:space="preserve">l'Avv. Roberto Di Salvatore,con sede in Piazza </w:t>
      </w:r>
      <w:proofErr w:type="spellStart"/>
      <w:r w:rsidRPr="00AA1BD1">
        <w:rPr>
          <w:rFonts w:ascii="Arial" w:hAnsi="Arial" w:cs="Arial"/>
          <w:sz w:val="16"/>
          <w:szCs w:val="16"/>
        </w:rPr>
        <w:t>Torlonia</w:t>
      </w:r>
      <w:proofErr w:type="spellEnd"/>
      <w:r w:rsidRPr="00AA1BD1">
        <w:rPr>
          <w:rFonts w:ascii="Arial" w:hAnsi="Arial" w:cs="Arial"/>
          <w:sz w:val="16"/>
          <w:szCs w:val="16"/>
        </w:rPr>
        <w:t xml:space="preserve">, 42 - 67051 AVEZZANO (AQ) e può essere contattato all’indirizzo  </w:t>
      </w:r>
      <w:proofErr w:type="spellStart"/>
      <w:r w:rsidRPr="00AA1BD1">
        <w:rPr>
          <w:rFonts w:ascii="Arial" w:hAnsi="Arial" w:cs="Arial"/>
          <w:sz w:val="16"/>
          <w:szCs w:val="16"/>
        </w:rPr>
        <w:t>email</w:t>
      </w:r>
      <w:proofErr w:type="spellEnd"/>
      <w:r w:rsidRPr="00AA1BD1">
        <w:rPr>
          <w:rFonts w:ascii="Arial" w:hAnsi="Arial" w:cs="Arial"/>
          <w:sz w:val="16"/>
          <w:szCs w:val="16"/>
        </w:rPr>
        <w:t xml:space="preserve"> avv.roberto.disalvatore@virgilio.it; all'indirizzo pec: avv.robertodisalvatore@pec.it; al numero di telefono 339 68.69.907;  scrivendo al Responsabile protezione dei dati del Comune di Gioia dei Marsi  avv. Roberto Di Salvatore - Piazza </w:t>
      </w:r>
      <w:proofErr w:type="spellStart"/>
      <w:r w:rsidRPr="00AA1BD1">
        <w:rPr>
          <w:rFonts w:ascii="Arial" w:hAnsi="Arial" w:cs="Arial"/>
          <w:sz w:val="16"/>
          <w:szCs w:val="16"/>
        </w:rPr>
        <w:t>Torlonia</w:t>
      </w:r>
      <w:proofErr w:type="spellEnd"/>
      <w:r w:rsidRPr="00AA1BD1">
        <w:rPr>
          <w:rFonts w:ascii="Arial" w:hAnsi="Arial" w:cs="Arial"/>
          <w:sz w:val="16"/>
          <w:szCs w:val="16"/>
        </w:rPr>
        <w:t>, 42 - 67051 Avezzano (AQ ).</w:t>
      </w:r>
    </w:p>
    <w:p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 xml:space="preserve">h) contro il trattamento dei dati è possibile proporre reclamo al Garante della privacy, avente sede in Piazza </w:t>
      </w:r>
      <w:proofErr w:type="spellStart"/>
      <w:r w:rsidRPr="00AA1BD1">
        <w:rPr>
          <w:rFonts w:ascii="Arial" w:hAnsi="Arial" w:cs="Arial"/>
          <w:color w:val="auto"/>
          <w:sz w:val="16"/>
          <w:szCs w:val="16"/>
        </w:rPr>
        <w:t>Piazza</w:t>
      </w:r>
      <w:proofErr w:type="spellEnd"/>
      <w:r w:rsidRPr="00AA1BD1">
        <w:rPr>
          <w:rFonts w:ascii="Arial" w:hAnsi="Arial" w:cs="Arial"/>
          <w:color w:val="auto"/>
          <w:sz w:val="16"/>
          <w:szCs w:val="16"/>
        </w:rPr>
        <w:t xml:space="preserve"> Venezia n. 11 - 00187 Roma – Italia, in conformità con le procedure stabilite dall’art. 57, paragrafo 1, lettera f) del Regolamento (UE) 2016/679.</w:t>
      </w:r>
    </w:p>
    <w:p w:rsidR="00D45DCF" w:rsidRPr="009730EC" w:rsidRDefault="00D45DCF">
      <w:pPr>
        <w:rPr>
          <w:rFonts w:eastAsia="HiraKakuProN-W3"/>
          <w:kern w:val="2"/>
        </w:rPr>
      </w:pPr>
    </w:p>
    <w:p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rsidR="00D45DCF" w:rsidRPr="009730EC" w:rsidRDefault="00D45DCF" w:rsidP="00D45DCF">
      <w:pPr>
        <w:rPr>
          <w:b/>
        </w:rPr>
      </w:pPr>
      <w:r w:rsidRPr="009730EC">
        <w:rPr>
          <w:b/>
        </w:rPr>
        <w:t xml:space="preserve">1. Cosa sono il DGUE e il </w:t>
      </w:r>
      <w:proofErr w:type="spellStart"/>
      <w:r w:rsidRPr="009730EC">
        <w:rPr>
          <w:b/>
        </w:rPr>
        <w:t>DGUEe</w:t>
      </w:r>
      <w:proofErr w:type="spellEnd"/>
      <w:r w:rsidRPr="009730EC">
        <w:rPr>
          <w:b/>
        </w:rPr>
        <w:t xml:space="preserve">? </w:t>
      </w:r>
    </w:p>
    <w:p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rsidR="00D45DCF" w:rsidRPr="009730EC" w:rsidRDefault="00D45DCF" w:rsidP="00D45DCF">
      <w:pPr>
        <w:jc w:val="both"/>
      </w:pPr>
      <w:r w:rsidRPr="009730EC">
        <w:sym w:font="Symbol" w:char="00B7"/>
      </w:r>
      <w:r w:rsidRPr="009730EC">
        <w:t xml:space="preserve"> rispettano i pertinenti criteri di esclusione e di selezione.</w:t>
      </w:r>
    </w:p>
    <w:p w:rsidR="00D45DCF" w:rsidRPr="009730EC" w:rsidRDefault="00D45DCF" w:rsidP="00D45DCF">
      <w:pPr>
        <w:jc w:val="both"/>
        <w:rPr>
          <w:i/>
        </w:rPr>
      </w:pPr>
      <w:r w:rsidRPr="009730EC">
        <w:rPr>
          <w:i/>
        </w:rPr>
        <w:t xml:space="preserve">Per approfondire, vedi </w:t>
      </w:r>
      <w:proofErr w:type="spellStart"/>
      <w:r w:rsidRPr="009730EC">
        <w:rPr>
          <w:i/>
        </w:rPr>
        <w:t>Dgue</w:t>
      </w:r>
      <w:proofErr w:type="spellEnd"/>
      <w:r w:rsidRPr="009730EC">
        <w:rPr>
          <w:i/>
        </w:rPr>
        <w:t xml:space="preserve"> </w:t>
      </w:r>
      <w:proofErr w:type="spellStart"/>
      <w:r w:rsidRPr="009730EC">
        <w:rPr>
          <w:i/>
        </w:rPr>
        <w:t>-Faq</w:t>
      </w:r>
      <w:proofErr w:type="spellEnd"/>
      <w:r w:rsidRPr="009730EC">
        <w:rPr>
          <w:i/>
        </w:rPr>
        <w:t>:</w:t>
      </w:r>
    </w:p>
    <w:p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 xml:space="preserve">Il </w:t>
      </w:r>
      <w:proofErr w:type="spellStart"/>
      <w:r>
        <w:rPr>
          <w:rStyle w:val="Enfasigrassetto"/>
          <w:b w:val="0"/>
          <w:color w:val="000000"/>
          <w:shd w:val="clear" w:color="auto" w:fill="FFFFFF"/>
        </w:rPr>
        <w:t>DGUEe</w:t>
      </w:r>
      <w:proofErr w:type="spellEnd"/>
      <w:r>
        <w:rPr>
          <w:rStyle w:val="Enfasigrassetto"/>
          <w:b w:val="0"/>
          <w:color w:val="000000"/>
          <w:shd w:val="clear" w:color="auto" w:fill="FFFFFF"/>
        </w:rPr>
        <w:t xml:space="preserve"> - Attualmente il DGUE va compilato in formato elettronico.</w:t>
      </w:r>
    </w:p>
    <w:p w:rsidR="00D45DCF" w:rsidRPr="009730EC" w:rsidRDefault="00D45DCF" w:rsidP="00D45DCF">
      <w:pPr>
        <w:jc w:val="both"/>
        <w:rPr>
          <w:b/>
        </w:rPr>
      </w:pPr>
      <w:r w:rsidRPr="009730EC">
        <w:rPr>
          <w:b/>
        </w:rPr>
        <w:t>2. Qual è la fonte normativa?</w:t>
      </w:r>
    </w:p>
    <w:p w:rsidR="001E6B3C" w:rsidRPr="009730EC" w:rsidRDefault="001E6B3C" w:rsidP="00D45DCF">
      <w:pPr>
        <w:jc w:val="both"/>
        <w:rPr>
          <w:b/>
        </w:rPr>
      </w:pPr>
      <w:r w:rsidRPr="009730EC">
        <w:rPr>
          <w:b/>
        </w:rPr>
        <w:t xml:space="preserve">L'art. 85 del </w:t>
      </w:r>
      <w:proofErr w:type="spellStart"/>
      <w:r w:rsidRPr="009730EC">
        <w:rPr>
          <w:b/>
        </w:rPr>
        <w:t>D.lgs</w:t>
      </w:r>
      <w:proofErr w:type="spellEnd"/>
      <w:r w:rsidRPr="009730EC">
        <w:rPr>
          <w:b/>
        </w:rPr>
        <w:t xml:space="preserve"> 50/2016, nel recepire l'art. 59 della direttiva 2014/24/UE ha disciplinato il DGUE</w:t>
      </w:r>
      <w:r w:rsidR="00FF1F3C">
        <w:rPr>
          <w:b/>
        </w:rPr>
        <w:t>.</w:t>
      </w:r>
    </w:p>
    <w:p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w:t>
      </w:r>
      <w:proofErr w:type="spellStart"/>
      <w:r w:rsidRPr="009730EC">
        <w:rPr>
          <w:rStyle w:val="Enfasigrassetto"/>
          <w:b w:val="0"/>
          <w:color w:val="000000"/>
          <w:shd w:val="clear" w:color="auto" w:fill="FFFFFF"/>
        </w:rPr>
        <w:t>prot</w:t>
      </w:r>
      <w:proofErr w:type="spellEnd"/>
      <w:r w:rsidRPr="009730EC">
        <w:rPr>
          <w:rStyle w:val="Enfasigrassetto"/>
          <w:b w:val="0"/>
          <w:color w:val="000000"/>
          <w:shd w:val="clear" w:color="auto" w:fill="FFFFFF"/>
        </w:rPr>
        <w:t xml:space="preserve">.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Ecco come la data di introduzione del DGUE elettronico viene traslata al 18 ottobre 2018  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rsidR="00D45DCF" w:rsidRPr="009730EC" w:rsidRDefault="00D45DCF" w:rsidP="00D45DCF">
      <w:pPr>
        <w:jc w:val="both"/>
      </w:pPr>
      <w:r w:rsidRPr="009730EC">
        <w:t xml:space="preserve">Per approfondire, vedi: </w:t>
      </w:r>
    </w:p>
    <w:p w:rsidR="00D45DCF" w:rsidRPr="009730EC" w:rsidRDefault="00D45DCF" w:rsidP="00D45DCF">
      <w:pPr>
        <w:jc w:val="both"/>
      </w:pPr>
      <w:r w:rsidRPr="009730EC">
        <w:t>http://www.mit.gov.it/comunicazione/news/nuovo-codice-appalti-appalti/codice-appalti-dal-18-aprile-obbligatorio-il</w:t>
      </w:r>
    </w:p>
    <w:p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r w:rsidR="00F27D0D">
        <w:rPr>
          <w:color w:val="000000"/>
          <w:shd w:val="clear" w:color="auto" w:fill="FFFFFF"/>
        </w:rPr>
        <w:t xml:space="preserve">ottobre </w:t>
      </w:r>
      <w:r w:rsidR="009730EC" w:rsidRPr="009730EC">
        <w:rPr>
          <w:color w:val="000000"/>
          <w:shd w:val="clear" w:color="auto" w:fill="FFFFFF"/>
        </w:rPr>
        <w:t xml:space="preserve"> 2018,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D78F6"/>
    <w:rsid w:val="000555FB"/>
    <w:rsid w:val="00072408"/>
    <w:rsid w:val="000B4E7F"/>
    <w:rsid w:val="001E3D2A"/>
    <w:rsid w:val="001E6B3C"/>
    <w:rsid w:val="002F122F"/>
    <w:rsid w:val="003D78F6"/>
    <w:rsid w:val="00402418"/>
    <w:rsid w:val="004551FB"/>
    <w:rsid w:val="00472F3C"/>
    <w:rsid w:val="004C1433"/>
    <w:rsid w:val="005840E4"/>
    <w:rsid w:val="005E62CE"/>
    <w:rsid w:val="00611CAD"/>
    <w:rsid w:val="006267C2"/>
    <w:rsid w:val="00656F6B"/>
    <w:rsid w:val="00657A0F"/>
    <w:rsid w:val="00666F35"/>
    <w:rsid w:val="00691430"/>
    <w:rsid w:val="00693A10"/>
    <w:rsid w:val="00967161"/>
    <w:rsid w:val="009730EC"/>
    <w:rsid w:val="00A201C7"/>
    <w:rsid w:val="00A277C2"/>
    <w:rsid w:val="00AA1BD1"/>
    <w:rsid w:val="00AB7FDA"/>
    <w:rsid w:val="00B33BCB"/>
    <w:rsid w:val="00B95DF1"/>
    <w:rsid w:val="00BB5511"/>
    <w:rsid w:val="00C06C32"/>
    <w:rsid w:val="00C56D2C"/>
    <w:rsid w:val="00D40F72"/>
    <w:rsid w:val="00D45DCF"/>
    <w:rsid w:val="00D573F5"/>
    <w:rsid w:val="00D96E8C"/>
    <w:rsid w:val="00E964DA"/>
    <w:rsid w:val="00EB7845"/>
    <w:rsid w:val="00EC4C3F"/>
    <w:rsid w:val="00F27D0D"/>
    <w:rsid w:val="00F403D1"/>
    <w:rsid w:val="00F97B7B"/>
    <w:rsid w:val="00FF1F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266470471">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4361</Words>
  <Characters>24864</Characters>
  <Application>Microsoft Office Word</Application>
  <DocSecurity>0</DocSecurity>
  <Lines>207</Lines>
  <Paragraphs>58</Paragraphs>
  <ScaleCrop>false</ScaleCrop>
  <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4</cp:revision>
  <dcterms:created xsi:type="dcterms:W3CDTF">2019-11-13T12:33:00Z</dcterms:created>
  <dcterms:modified xsi:type="dcterms:W3CDTF">2019-11-26T09:45:00Z</dcterms:modified>
</cp:coreProperties>
</file>